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D9E6" w14:textId="52223A44" w:rsidR="00FC0B8D" w:rsidRPr="00FC0B8D" w:rsidRDefault="00F27179" w:rsidP="00FC0B8D">
      <w:pPr>
        <w:pStyle w:val="ListParagraph"/>
        <w:pBdr>
          <w:bottom w:val="single" w:sz="4" w:space="1" w:color="auto"/>
        </w:pBdr>
        <w:shd w:val="clear" w:color="auto" w:fill="FFFFFF" w:themeFill="background1"/>
        <w:spacing w:after="200" w:line="276" w:lineRule="auto"/>
        <w:ind w:left="0"/>
        <w:jc w:val="center"/>
        <w:rPr>
          <w:rFonts w:cstheme="minorHAnsi"/>
          <w:b/>
        </w:rPr>
      </w:pPr>
      <w:r w:rsidRPr="00FC0B8D">
        <w:rPr>
          <w:rFonts w:cstheme="minorHAnsi"/>
          <w:b/>
        </w:rPr>
        <w:t>PUBLIC HOLIDAY POLICY</w:t>
      </w:r>
    </w:p>
    <w:p w14:paraId="6CE40AE0" w14:textId="77777777" w:rsidR="00081806" w:rsidRPr="00081806" w:rsidRDefault="00081806" w:rsidP="00081806">
      <w:pPr>
        <w:rPr>
          <w:lang w:val="en-US"/>
        </w:rPr>
      </w:pPr>
    </w:p>
    <w:p w14:paraId="664EC19A" w14:textId="2538E88A" w:rsidR="00F83CB2" w:rsidRPr="00BB3823" w:rsidRDefault="00BB3823" w:rsidP="002456E3">
      <w:pPr>
        <w:pStyle w:val="ListParagraph"/>
        <w:numPr>
          <w:ilvl w:val="0"/>
          <w:numId w:val="34"/>
        </w:numPr>
        <w:pBdr>
          <w:bottom w:val="single" w:sz="4" w:space="1" w:color="auto"/>
        </w:pBdr>
        <w:shd w:val="clear" w:color="auto" w:fill="FFFFFF" w:themeFill="background1"/>
        <w:spacing w:after="0" w:line="276" w:lineRule="auto"/>
        <w:jc w:val="both"/>
        <w:textAlignment w:val="baseline"/>
        <w:rPr>
          <w:rStyle w:val="normaltextrun"/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</w:rPr>
        <w:t>Purpose and overview</w:t>
      </w:r>
    </w:p>
    <w:p w14:paraId="461ADEF8" w14:textId="77777777" w:rsidR="00BB3823" w:rsidRDefault="00BB3823" w:rsidP="002256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BAA0927" w14:textId="20C95A85" w:rsidR="00CA4F69" w:rsidRPr="00BB1643" w:rsidRDefault="00F83CB2" w:rsidP="00CA4F69">
      <w:pPr>
        <w:pStyle w:val="paragraph"/>
        <w:spacing w:after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Hlk132899993"/>
      <w:r w:rsidRPr="00BB1643">
        <w:rPr>
          <w:rStyle w:val="normaltextrun"/>
          <w:rFonts w:asciiTheme="minorHAnsi" w:hAnsiTheme="minorHAnsi" w:cstheme="minorHAnsi"/>
          <w:sz w:val="22"/>
          <w:szCs w:val="22"/>
        </w:rPr>
        <w:t>Th</w:t>
      </w:r>
      <w:r w:rsidR="00DC0E4F" w:rsidRPr="00BB1643">
        <w:rPr>
          <w:rStyle w:val="normaltextrun"/>
          <w:rFonts w:asciiTheme="minorHAnsi" w:hAnsiTheme="minorHAnsi" w:cstheme="minorHAnsi"/>
          <w:sz w:val="22"/>
          <w:szCs w:val="22"/>
        </w:rPr>
        <w:t>is</w:t>
      </w:r>
      <w:r w:rsidR="008E42E9">
        <w:rPr>
          <w:rStyle w:val="normaltextrun"/>
          <w:rFonts w:asciiTheme="minorHAnsi" w:hAnsiTheme="minorHAnsi" w:cstheme="minorHAnsi"/>
          <w:sz w:val="22"/>
          <w:szCs w:val="22"/>
        </w:rPr>
        <w:t xml:space="preserve"> p</w:t>
      </w:r>
      <w:r w:rsidR="00DC0E4F"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olicy is written in accordance with the </w:t>
      </w:r>
      <w:r w:rsidR="008572D2" w:rsidRPr="00BB1643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Fair Work Act 2009 </w:t>
      </w:r>
      <w:r w:rsidR="008572D2" w:rsidRPr="00BB1643">
        <w:rPr>
          <w:rStyle w:val="normaltextrun"/>
          <w:rFonts w:asciiTheme="minorHAnsi" w:hAnsiTheme="minorHAnsi" w:cstheme="minorHAnsi"/>
          <w:sz w:val="22"/>
          <w:szCs w:val="22"/>
        </w:rPr>
        <w:t>(Cth)</w:t>
      </w:r>
      <w:r w:rsidR="00BE3C23">
        <w:rPr>
          <w:rStyle w:val="normaltextrun"/>
          <w:rFonts w:asciiTheme="minorHAnsi" w:hAnsiTheme="minorHAnsi" w:cstheme="minorHAnsi"/>
          <w:sz w:val="22"/>
          <w:szCs w:val="22"/>
        </w:rPr>
        <w:t xml:space="preserve"> (the </w:t>
      </w:r>
      <w:r w:rsidR="00BE3C2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Act</w:t>
      </w:r>
      <w:r w:rsidR="00BE3C23"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="008572D2"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 and the </w:t>
      </w:r>
      <w:r w:rsidR="008572D2" w:rsidRPr="00BB1643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Registered and Licensed Clubs Award 2020. </w:t>
      </w:r>
      <w:r w:rsidR="00130BA5" w:rsidRPr="00BB1643">
        <w:rPr>
          <w:rFonts w:asciiTheme="minorHAnsi" w:hAnsiTheme="minorHAnsi" w:cstheme="minorHAnsi"/>
          <w:sz w:val="22"/>
          <w:szCs w:val="22"/>
        </w:rPr>
        <w:t xml:space="preserve">Under the </w:t>
      </w:r>
      <w:r w:rsidR="00130BA5">
        <w:rPr>
          <w:rFonts w:asciiTheme="minorHAnsi" w:hAnsiTheme="minorHAnsi" w:cstheme="minorHAnsi"/>
          <w:sz w:val="22"/>
          <w:szCs w:val="22"/>
        </w:rPr>
        <w:t xml:space="preserve">Act </w:t>
      </w:r>
      <w:r w:rsidR="00130BA5" w:rsidRPr="00BB1643">
        <w:rPr>
          <w:rFonts w:asciiTheme="minorHAnsi" w:hAnsiTheme="minorHAnsi" w:cstheme="minorHAnsi"/>
          <w:sz w:val="22"/>
          <w:szCs w:val="22"/>
        </w:rPr>
        <w:t>all employees are entitled to be absent from work on a public holiday.</w:t>
      </w:r>
      <w:r w:rsidR="00CA4F69">
        <w:rPr>
          <w:rFonts w:asciiTheme="minorHAnsi" w:hAnsiTheme="minorHAnsi" w:cstheme="minorHAnsi"/>
          <w:sz w:val="22"/>
          <w:szCs w:val="22"/>
        </w:rPr>
        <w:t xml:space="preserve"> However, the Club can</w:t>
      </w:r>
      <w:r w:rsidR="00CA4F69" w:rsidRPr="00BB1643">
        <w:rPr>
          <w:rFonts w:asciiTheme="minorHAnsi" w:hAnsiTheme="minorHAnsi" w:cstheme="minorHAnsi"/>
          <w:sz w:val="22"/>
          <w:szCs w:val="22"/>
        </w:rPr>
        <w:t xml:space="preserve"> </w:t>
      </w:r>
      <w:r w:rsidR="00CA4F69">
        <w:rPr>
          <w:rFonts w:asciiTheme="minorHAnsi" w:hAnsiTheme="minorHAnsi" w:cstheme="minorHAnsi"/>
          <w:sz w:val="22"/>
          <w:szCs w:val="22"/>
        </w:rPr>
        <w:t xml:space="preserve">reasonably </w:t>
      </w:r>
      <w:r w:rsidR="00CA4F69" w:rsidRPr="00BB1643">
        <w:rPr>
          <w:rFonts w:asciiTheme="minorHAnsi" w:hAnsiTheme="minorHAnsi" w:cstheme="minorHAnsi"/>
          <w:sz w:val="22"/>
          <w:szCs w:val="22"/>
        </w:rPr>
        <w:t xml:space="preserve">request employees to work on a public holiday if the request is reasonable. </w:t>
      </w:r>
    </w:p>
    <w:bookmarkEnd w:id="0"/>
    <w:p w14:paraId="4BEECE54" w14:textId="61F3C415" w:rsidR="00CA4F69" w:rsidRDefault="00CA4F69" w:rsidP="002256A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As </w:t>
      </w:r>
      <w:r w:rsidR="00732E7B">
        <w:rPr>
          <w:rStyle w:val="normaltextrun"/>
          <w:rFonts w:asciiTheme="minorHAnsi" w:hAnsiTheme="minorHAnsi" w:cstheme="minorHAnsi"/>
          <w:sz w:val="22"/>
          <w:szCs w:val="22"/>
        </w:rPr>
        <w:t>[</w:t>
      </w:r>
      <w:r w:rsidR="00732E7B" w:rsidRPr="00732E7B">
        <w:rPr>
          <w:rStyle w:val="normaltextrun"/>
          <w:rFonts w:asciiTheme="minorHAnsi" w:hAnsiTheme="minorHAnsi" w:cstheme="minorHAnsi"/>
          <w:sz w:val="22"/>
          <w:szCs w:val="22"/>
          <w:highlight w:val="yellow"/>
        </w:rPr>
        <w:t>Insert Club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9C6653">
        <w:rPr>
          <w:rStyle w:val="normaltextrun"/>
          <w:rFonts w:asciiTheme="minorHAnsi" w:hAnsiTheme="minorHAnsi" w:cstheme="minorHAnsi"/>
          <w:sz w:val="22"/>
          <w:szCs w:val="22"/>
          <w:highlight w:val="yellow"/>
        </w:rPr>
        <w:t xml:space="preserve">legal name including </w:t>
      </w:r>
      <w:r>
        <w:rPr>
          <w:rStyle w:val="normaltextrun"/>
          <w:rFonts w:asciiTheme="minorHAnsi" w:hAnsiTheme="minorHAnsi" w:cstheme="minorHAnsi"/>
          <w:sz w:val="22"/>
          <w:szCs w:val="22"/>
          <w:highlight w:val="yellow"/>
        </w:rPr>
        <w:t>AC</w:t>
      </w:r>
      <w:r w:rsidRPr="009C6653">
        <w:rPr>
          <w:rStyle w:val="normaltextrun"/>
          <w:rFonts w:asciiTheme="minorHAnsi" w:hAnsiTheme="minorHAnsi" w:cstheme="minorHAnsi"/>
          <w:sz w:val="22"/>
          <w:szCs w:val="22"/>
          <w:highlight w:val="yellow"/>
        </w:rPr>
        <w:t>N/ABN</w:t>
      </w:r>
      <w:r w:rsidR="00732E7B">
        <w:rPr>
          <w:rStyle w:val="normaltextrun"/>
          <w:rFonts w:asciiTheme="minorHAnsi" w:hAnsiTheme="minorHAnsi" w:cstheme="minorHAnsi"/>
          <w:sz w:val="22"/>
          <w:szCs w:val="22"/>
        </w:rPr>
        <w:t>]</w:t>
      </w:r>
      <w:r w:rsidR="00FC0B8D">
        <w:rPr>
          <w:rStyle w:val="normaltextrun"/>
          <w:rFonts w:asciiTheme="minorHAnsi" w:hAnsiTheme="minorHAnsi" w:cstheme="minorHAnsi"/>
          <w:sz w:val="22"/>
          <w:szCs w:val="22"/>
        </w:rPr>
        <w:t xml:space="preserve"> (the </w:t>
      </w:r>
      <w:r w:rsidR="00FC0B8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Club</w:t>
      </w:r>
      <w:r w:rsidR="00FC0B8D"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="00732E7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bookmarkStart w:id="1" w:name="_Hlk132899942"/>
      <w:r w:rsidR="00732E7B">
        <w:rPr>
          <w:rStyle w:val="normaltextrun"/>
          <w:rFonts w:asciiTheme="minorHAnsi" w:hAnsiTheme="minorHAnsi" w:cstheme="minorHAnsi"/>
          <w:sz w:val="22"/>
          <w:szCs w:val="22"/>
        </w:rPr>
        <w:t>services the community</w:t>
      </w:r>
      <w:r>
        <w:rPr>
          <w:rFonts w:asciiTheme="minorHAnsi" w:hAnsiTheme="minorHAnsi" w:cstheme="minorHAnsi"/>
          <w:sz w:val="22"/>
          <w:szCs w:val="22"/>
        </w:rPr>
        <w:t xml:space="preserve"> i</w:t>
      </w:r>
      <w:r w:rsidR="00872551" w:rsidRPr="00BB1643">
        <w:rPr>
          <w:rFonts w:asciiTheme="minorHAnsi" w:hAnsiTheme="minorHAnsi" w:cstheme="minorHAnsi"/>
          <w:sz w:val="22"/>
          <w:szCs w:val="22"/>
        </w:rPr>
        <w:t xml:space="preserve">t is customary that </w:t>
      </w:r>
      <w:r w:rsidR="00872551">
        <w:rPr>
          <w:rFonts w:asciiTheme="minorHAnsi" w:hAnsiTheme="minorHAnsi" w:cstheme="minorHAnsi"/>
          <w:sz w:val="22"/>
          <w:szCs w:val="22"/>
        </w:rPr>
        <w:t>the Club</w:t>
      </w:r>
      <w:r w:rsidR="00872551" w:rsidRPr="00BB1643">
        <w:rPr>
          <w:rFonts w:asciiTheme="minorHAnsi" w:hAnsiTheme="minorHAnsi" w:cstheme="minorHAnsi"/>
          <w:sz w:val="22"/>
          <w:szCs w:val="22"/>
        </w:rPr>
        <w:t xml:space="preserve"> remain open for the community on public holidays</w:t>
      </w:r>
      <w:r>
        <w:rPr>
          <w:rFonts w:asciiTheme="minorHAnsi" w:hAnsiTheme="minorHAnsi" w:cstheme="minorHAnsi"/>
          <w:sz w:val="22"/>
          <w:szCs w:val="22"/>
        </w:rPr>
        <w:t>. T</w:t>
      </w:r>
      <w:r w:rsidR="00872551">
        <w:rPr>
          <w:rFonts w:asciiTheme="minorHAnsi" w:hAnsiTheme="minorHAnsi" w:cstheme="minorHAnsi"/>
          <w:sz w:val="22"/>
          <w:szCs w:val="22"/>
        </w:rPr>
        <w:t>he Club</w:t>
      </w:r>
      <w:r w:rsidR="00872551" w:rsidRPr="00BB1643">
        <w:rPr>
          <w:rFonts w:asciiTheme="minorHAnsi" w:hAnsiTheme="minorHAnsi" w:cstheme="minorHAnsi"/>
          <w:sz w:val="22"/>
          <w:szCs w:val="22"/>
        </w:rPr>
        <w:t xml:space="preserve"> must </w:t>
      </w:r>
      <w:r>
        <w:rPr>
          <w:rFonts w:asciiTheme="minorHAnsi" w:hAnsiTheme="minorHAnsi" w:cstheme="minorHAnsi"/>
          <w:sz w:val="22"/>
          <w:szCs w:val="22"/>
        </w:rPr>
        <w:t xml:space="preserve">therefore </w:t>
      </w:r>
      <w:r w:rsidR="00872551" w:rsidRPr="00BB1643">
        <w:rPr>
          <w:rFonts w:asciiTheme="minorHAnsi" w:hAnsiTheme="minorHAnsi" w:cstheme="minorHAnsi"/>
          <w:sz w:val="22"/>
          <w:szCs w:val="22"/>
        </w:rPr>
        <w:t>roster an adequate number of staff to satisfy the Club’s operational needs.</w:t>
      </w:r>
      <w:r w:rsidR="008725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108423" w14:textId="77777777" w:rsidR="00CA4F69" w:rsidRDefault="00CA4F69" w:rsidP="002256A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EA60B87" w14:textId="49D5C5C2" w:rsidR="008927D0" w:rsidRPr="00BB1643" w:rsidRDefault="00780D72" w:rsidP="002256A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B1643">
        <w:rPr>
          <w:rFonts w:asciiTheme="minorHAnsi" w:hAnsiTheme="minorHAnsi" w:cstheme="minorHAnsi"/>
          <w:sz w:val="22"/>
          <w:szCs w:val="22"/>
        </w:rPr>
        <w:t xml:space="preserve">The objective of this policy is the outline the process as to how employees may be requested </w:t>
      </w:r>
      <w:r w:rsidR="00CD2E95" w:rsidRPr="00BB1643">
        <w:rPr>
          <w:rFonts w:asciiTheme="minorHAnsi" w:hAnsiTheme="minorHAnsi" w:cstheme="minorHAnsi"/>
          <w:sz w:val="22"/>
          <w:szCs w:val="22"/>
        </w:rPr>
        <w:t xml:space="preserve">by the </w:t>
      </w:r>
      <w:r w:rsidR="00FC0B8D">
        <w:rPr>
          <w:rFonts w:asciiTheme="minorHAnsi" w:hAnsiTheme="minorHAnsi" w:cstheme="minorHAnsi"/>
          <w:sz w:val="22"/>
          <w:szCs w:val="22"/>
        </w:rPr>
        <w:t>Club</w:t>
      </w:r>
      <w:r w:rsidR="00CD2E95" w:rsidRPr="00BB1643">
        <w:rPr>
          <w:rFonts w:asciiTheme="minorHAnsi" w:hAnsiTheme="minorHAnsi" w:cstheme="minorHAnsi"/>
          <w:sz w:val="22"/>
          <w:szCs w:val="22"/>
        </w:rPr>
        <w:t xml:space="preserve"> </w:t>
      </w:r>
      <w:r w:rsidRPr="00BB1643">
        <w:rPr>
          <w:rFonts w:asciiTheme="minorHAnsi" w:hAnsiTheme="minorHAnsi" w:cstheme="minorHAnsi"/>
          <w:sz w:val="22"/>
          <w:szCs w:val="22"/>
        </w:rPr>
        <w:t xml:space="preserve">to work </w:t>
      </w:r>
      <w:r w:rsidR="0067555F" w:rsidRPr="00BB1643">
        <w:rPr>
          <w:rFonts w:asciiTheme="minorHAnsi" w:hAnsiTheme="minorHAnsi" w:cstheme="minorHAnsi"/>
          <w:sz w:val="22"/>
          <w:szCs w:val="22"/>
        </w:rPr>
        <w:t>on a public holiday</w:t>
      </w:r>
      <w:r w:rsidR="00CD2E95" w:rsidRPr="00BB1643">
        <w:rPr>
          <w:rFonts w:asciiTheme="minorHAnsi" w:hAnsiTheme="minorHAnsi" w:cstheme="minorHAnsi"/>
          <w:sz w:val="22"/>
          <w:szCs w:val="22"/>
        </w:rPr>
        <w:t xml:space="preserve">. </w:t>
      </w:r>
    </w:p>
    <w:bookmarkEnd w:id="1"/>
    <w:p w14:paraId="40D2C531" w14:textId="77777777" w:rsidR="00F35D8E" w:rsidRPr="00BB1643" w:rsidRDefault="00F35D8E" w:rsidP="002256A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C4A817D" w14:textId="5CCCE08E" w:rsidR="000E7C03" w:rsidRPr="00081806" w:rsidRDefault="000E7C03" w:rsidP="00081806">
      <w:pPr>
        <w:pStyle w:val="ListParagraph"/>
        <w:numPr>
          <w:ilvl w:val="0"/>
          <w:numId w:val="34"/>
        </w:numPr>
        <w:pBdr>
          <w:bottom w:val="single" w:sz="4" w:space="1" w:color="auto"/>
        </w:pBdr>
        <w:shd w:val="clear" w:color="auto" w:fill="FFFFFF" w:themeFill="background1"/>
        <w:spacing w:after="200" w:line="276" w:lineRule="auto"/>
        <w:rPr>
          <w:rFonts w:cstheme="minorHAnsi"/>
          <w:b/>
        </w:rPr>
      </w:pPr>
      <w:r w:rsidRPr="00081806">
        <w:rPr>
          <w:rFonts w:cstheme="minorHAnsi"/>
          <w:b/>
        </w:rPr>
        <w:t>S</w:t>
      </w:r>
      <w:r w:rsidR="00BB3823">
        <w:rPr>
          <w:rFonts w:cstheme="minorHAnsi"/>
          <w:b/>
        </w:rPr>
        <w:t>cope</w:t>
      </w:r>
    </w:p>
    <w:p w14:paraId="7AC2074D" w14:textId="009EFC14" w:rsidR="008572D2" w:rsidRPr="00BB1643" w:rsidRDefault="008572D2" w:rsidP="002256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E394ABA" w14:textId="1A42C411" w:rsidR="008572D2" w:rsidRPr="00BB1643" w:rsidRDefault="008572D2" w:rsidP="002256A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This </w:t>
      </w:r>
      <w:r w:rsidR="00107CBA"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Pr="00BB1643">
        <w:rPr>
          <w:rStyle w:val="normaltextrun"/>
          <w:rFonts w:asciiTheme="minorHAnsi" w:hAnsiTheme="minorHAnsi" w:cstheme="minorHAnsi"/>
          <w:sz w:val="22"/>
          <w:szCs w:val="22"/>
        </w:rPr>
        <w:t>olicy applies to all Club employees</w:t>
      </w:r>
      <w:r w:rsidR="00230637"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 including casual, </w:t>
      </w:r>
      <w:proofErr w:type="gramStart"/>
      <w:r w:rsidR="00230637" w:rsidRPr="00BB1643">
        <w:rPr>
          <w:rStyle w:val="normaltextrun"/>
          <w:rFonts w:asciiTheme="minorHAnsi" w:hAnsiTheme="minorHAnsi" w:cstheme="minorHAnsi"/>
          <w:sz w:val="22"/>
          <w:szCs w:val="22"/>
        </w:rPr>
        <w:t>part-time</w:t>
      </w:r>
      <w:proofErr w:type="gramEnd"/>
      <w:r w:rsidR="00230637"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 and </w:t>
      </w:r>
      <w:r w:rsidR="00D51193" w:rsidRPr="00BB1643">
        <w:rPr>
          <w:rStyle w:val="normaltextrun"/>
          <w:rFonts w:asciiTheme="minorHAnsi" w:hAnsiTheme="minorHAnsi" w:cstheme="minorHAnsi"/>
          <w:sz w:val="22"/>
          <w:szCs w:val="22"/>
        </w:rPr>
        <w:t>full-time.</w:t>
      </w:r>
      <w:r w:rsidR="00230637"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49F65416" w14:textId="77777777" w:rsidR="000E7C03" w:rsidRPr="00757239" w:rsidRDefault="000E7C03" w:rsidP="002256A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75723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533D0D4E" w14:textId="5A051D71" w:rsidR="00081806" w:rsidRPr="00081806" w:rsidRDefault="00FC0B8D" w:rsidP="00081806">
      <w:pPr>
        <w:pStyle w:val="ListParagraph"/>
        <w:numPr>
          <w:ilvl w:val="0"/>
          <w:numId w:val="34"/>
        </w:numPr>
        <w:pBdr>
          <w:bottom w:val="single" w:sz="4" w:space="1" w:color="auto"/>
        </w:pBdr>
        <w:shd w:val="clear" w:color="auto" w:fill="FFFFFF" w:themeFill="background1"/>
        <w:spacing w:after="200" w:line="276" w:lineRule="auto"/>
        <w:rPr>
          <w:rFonts w:cstheme="minorHAnsi"/>
          <w:b/>
        </w:rPr>
      </w:pPr>
      <w:r>
        <w:rPr>
          <w:rFonts w:cstheme="minorHAnsi"/>
          <w:b/>
        </w:rPr>
        <w:t>Definitions</w:t>
      </w:r>
    </w:p>
    <w:p w14:paraId="396C38BF" w14:textId="77777777" w:rsidR="00873995" w:rsidRPr="00BB1643" w:rsidRDefault="00873995" w:rsidP="002256A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09E194D" w14:textId="424F194F" w:rsidR="0052117A" w:rsidRPr="00BB1643" w:rsidRDefault="0052117A" w:rsidP="002256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bookmarkStart w:id="2" w:name="_Hlk132899531"/>
      <w:r w:rsidRPr="00BB164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Club </w:t>
      </w:r>
      <w:r w:rsidRPr="00BB1643">
        <w:rPr>
          <w:rStyle w:val="normaltextrun"/>
          <w:rFonts w:asciiTheme="minorHAnsi" w:hAnsiTheme="minorHAnsi" w:cstheme="minorHAnsi"/>
          <w:sz w:val="22"/>
          <w:szCs w:val="22"/>
        </w:rPr>
        <w:t>means [</w:t>
      </w:r>
      <w:r w:rsidRPr="00BB1643">
        <w:rPr>
          <w:rStyle w:val="normaltextrun"/>
          <w:rFonts w:asciiTheme="minorHAnsi" w:hAnsiTheme="minorHAnsi" w:cstheme="minorHAnsi"/>
          <w:sz w:val="22"/>
          <w:szCs w:val="22"/>
          <w:highlight w:val="yellow"/>
        </w:rPr>
        <w:t>insert Club name</w:t>
      </w:r>
      <w:r w:rsidRPr="00BB1643">
        <w:rPr>
          <w:rStyle w:val="normaltextrun"/>
          <w:rFonts w:asciiTheme="minorHAnsi" w:hAnsiTheme="minorHAnsi" w:cstheme="minorHAnsi"/>
          <w:sz w:val="22"/>
          <w:szCs w:val="22"/>
        </w:rPr>
        <w:t>].</w:t>
      </w:r>
    </w:p>
    <w:p w14:paraId="6F8AB08E" w14:textId="36A43504" w:rsidR="00F81D9A" w:rsidRPr="00BB1643" w:rsidRDefault="00F81D9A" w:rsidP="002256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7A86D47" w14:textId="0F9B5DCC" w:rsidR="0088705D" w:rsidRPr="00D72CA4" w:rsidRDefault="00F81D9A" w:rsidP="00D72CA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B164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Public Holiday </w:t>
      </w:r>
      <w:r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means: </w:t>
      </w:r>
    </w:p>
    <w:p w14:paraId="2679BC21" w14:textId="0C62A5D1" w:rsidR="0088705D" w:rsidRPr="00D72CA4" w:rsidRDefault="0088705D" w:rsidP="00D72CA4">
      <w:pPr>
        <w:numPr>
          <w:ilvl w:val="0"/>
          <w:numId w:val="32"/>
        </w:numPr>
        <w:autoSpaceDE w:val="0"/>
        <w:autoSpaceDN w:val="0"/>
        <w:spacing w:before="100" w:after="100" w:line="240" w:lineRule="auto"/>
        <w:jc w:val="both"/>
      </w:pPr>
      <w:r w:rsidRPr="00D72CA4">
        <w:t>New Year</w:t>
      </w:r>
      <w:r w:rsidR="00CA4F69">
        <w:t>’</w:t>
      </w:r>
      <w:r w:rsidRPr="00D72CA4">
        <w:t xml:space="preserve">s Day </w:t>
      </w:r>
    </w:p>
    <w:p w14:paraId="397AAEAC" w14:textId="439DA588" w:rsidR="0088705D" w:rsidRPr="00D72CA4" w:rsidRDefault="0088705D" w:rsidP="00D72CA4">
      <w:pPr>
        <w:numPr>
          <w:ilvl w:val="0"/>
          <w:numId w:val="32"/>
        </w:numPr>
        <w:autoSpaceDE w:val="0"/>
        <w:autoSpaceDN w:val="0"/>
        <w:spacing w:before="100" w:after="100" w:line="240" w:lineRule="auto"/>
        <w:jc w:val="both"/>
      </w:pPr>
      <w:r w:rsidRPr="00D72CA4">
        <w:t xml:space="preserve">Australia Day </w:t>
      </w:r>
    </w:p>
    <w:p w14:paraId="11E43C0F" w14:textId="37264BEA" w:rsidR="0088705D" w:rsidRPr="00D72CA4" w:rsidRDefault="0088705D" w:rsidP="00D72CA4">
      <w:pPr>
        <w:numPr>
          <w:ilvl w:val="0"/>
          <w:numId w:val="32"/>
        </w:numPr>
        <w:autoSpaceDE w:val="0"/>
        <w:autoSpaceDN w:val="0"/>
        <w:spacing w:before="100" w:after="100" w:line="240" w:lineRule="auto"/>
        <w:jc w:val="both"/>
      </w:pPr>
      <w:r w:rsidRPr="00D72CA4">
        <w:t xml:space="preserve">Good Friday </w:t>
      </w:r>
    </w:p>
    <w:p w14:paraId="533B3011" w14:textId="3F343605" w:rsidR="0088705D" w:rsidRPr="00D72CA4" w:rsidRDefault="0088705D" w:rsidP="00D72CA4">
      <w:pPr>
        <w:numPr>
          <w:ilvl w:val="0"/>
          <w:numId w:val="32"/>
        </w:numPr>
        <w:autoSpaceDE w:val="0"/>
        <w:autoSpaceDN w:val="0"/>
        <w:spacing w:before="100" w:after="100" w:line="240" w:lineRule="auto"/>
        <w:jc w:val="both"/>
      </w:pPr>
      <w:r w:rsidRPr="00D72CA4">
        <w:t xml:space="preserve">Easter Saturday </w:t>
      </w:r>
    </w:p>
    <w:p w14:paraId="51092DC4" w14:textId="20B37C0F" w:rsidR="0088705D" w:rsidRPr="00D72CA4" w:rsidRDefault="0088705D" w:rsidP="00D72CA4">
      <w:pPr>
        <w:numPr>
          <w:ilvl w:val="0"/>
          <w:numId w:val="32"/>
        </w:numPr>
        <w:autoSpaceDE w:val="0"/>
        <w:autoSpaceDN w:val="0"/>
        <w:spacing w:before="100" w:after="100" w:line="240" w:lineRule="auto"/>
        <w:jc w:val="both"/>
      </w:pPr>
      <w:r w:rsidRPr="00D72CA4">
        <w:t xml:space="preserve">Easter Sunday </w:t>
      </w:r>
    </w:p>
    <w:p w14:paraId="20AB1302" w14:textId="1C1D34AC" w:rsidR="0088705D" w:rsidRPr="00D72CA4" w:rsidRDefault="0088705D" w:rsidP="00D72CA4">
      <w:pPr>
        <w:numPr>
          <w:ilvl w:val="0"/>
          <w:numId w:val="32"/>
        </w:numPr>
        <w:autoSpaceDE w:val="0"/>
        <w:autoSpaceDN w:val="0"/>
        <w:spacing w:before="100" w:after="100" w:line="240" w:lineRule="auto"/>
        <w:jc w:val="both"/>
      </w:pPr>
      <w:r w:rsidRPr="00D72CA4">
        <w:t xml:space="preserve">Easter Monday </w:t>
      </w:r>
    </w:p>
    <w:p w14:paraId="277A58B8" w14:textId="15EF30D1" w:rsidR="0088705D" w:rsidRPr="00D72CA4" w:rsidRDefault="0088705D" w:rsidP="00D72CA4">
      <w:pPr>
        <w:numPr>
          <w:ilvl w:val="0"/>
          <w:numId w:val="32"/>
        </w:numPr>
        <w:autoSpaceDE w:val="0"/>
        <w:autoSpaceDN w:val="0"/>
        <w:spacing w:before="100" w:after="100" w:line="240" w:lineRule="auto"/>
        <w:jc w:val="both"/>
      </w:pPr>
      <w:r w:rsidRPr="00D72CA4">
        <w:t xml:space="preserve">Anzac Day </w:t>
      </w:r>
    </w:p>
    <w:p w14:paraId="14308690" w14:textId="6594FDA6" w:rsidR="0088705D" w:rsidRPr="00D72CA4" w:rsidRDefault="0088705D" w:rsidP="00D72CA4">
      <w:pPr>
        <w:numPr>
          <w:ilvl w:val="0"/>
          <w:numId w:val="32"/>
        </w:numPr>
        <w:autoSpaceDE w:val="0"/>
        <w:autoSpaceDN w:val="0"/>
        <w:spacing w:before="100" w:after="100" w:line="240" w:lineRule="auto"/>
        <w:jc w:val="both"/>
      </w:pPr>
      <w:r w:rsidRPr="00D72CA4">
        <w:t xml:space="preserve">King’s Birthday </w:t>
      </w:r>
    </w:p>
    <w:p w14:paraId="14FA9802" w14:textId="33698186" w:rsidR="0088705D" w:rsidRPr="00D72CA4" w:rsidRDefault="0088705D" w:rsidP="00D72CA4">
      <w:pPr>
        <w:numPr>
          <w:ilvl w:val="0"/>
          <w:numId w:val="32"/>
        </w:numPr>
        <w:autoSpaceDE w:val="0"/>
        <w:autoSpaceDN w:val="0"/>
        <w:spacing w:before="100" w:after="100" w:line="240" w:lineRule="auto"/>
        <w:jc w:val="both"/>
      </w:pPr>
      <w:r w:rsidRPr="00D72CA4">
        <w:t xml:space="preserve">Christmas Day </w:t>
      </w:r>
    </w:p>
    <w:p w14:paraId="70203761" w14:textId="31944090" w:rsidR="0088705D" w:rsidRPr="00D72CA4" w:rsidRDefault="0088705D" w:rsidP="00D72CA4">
      <w:pPr>
        <w:numPr>
          <w:ilvl w:val="0"/>
          <w:numId w:val="32"/>
        </w:numPr>
        <w:autoSpaceDE w:val="0"/>
        <w:autoSpaceDN w:val="0"/>
        <w:spacing w:before="100" w:after="100" w:line="240" w:lineRule="auto"/>
        <w:jc w:val="both"/>
      </w:pPr>
      <w:r w:rsidRPr="00D72CA4">
        <w:t>Boxing Day</w:t>
      </w:r>
    </w:p>
    <w:p w14:paraId="2BD16152" w14:textId="4A9C76A4" w:rsidR="00F81D9A" w:rsidRPr="00D72CA4" w:rsidRDefault="00CA4F69" w:rsidP="00D72CA4">
      <w:pPr>
        <w:numPr>
          <w:ilvl w:val="0"/>
          <w:numId w:val="32"/>
        </w:numPr>
        <w:autoSpaceDE w:val="0"/>
        <w:autoSpaceDN w:val="0"/>
        <w:spacing w:before="100" w:after="100" w:line="240" w:lineRule="auto"/>
        <w:jc w:val="both"/>
      </w:pPr>
      <w:r>
        <w:t>any other day declared, prescribed or under the law of a State or Territory.</w:t>
      </w:r>
    </w:p>
    <w:bookmarkEnd w:id="2"/>
    <w:p w14:paraId="0A9FCAD4" w14:textId="2F34E3C9" w:rsidR="00547327" w:rsidRPr="00B1732E" w:rsidRDefault="00547327" w:rsidP="002256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B135569" w14:textId="26632F72" w:rsidR="00547327" w:rsidRPr="00BB3823" w:rsidRDefault="00BB3823" w:rsidP="00BB3823">
      <w:pPr>
        <w:pStyle w:val="ListParagraph"/>
        <w:numPr>
          <w:ilvl w:val="0"/>
          <w:numId w:val="34"/>
        </w:numPr>
        <w:pBdr>
          <w:bottom w:val="single" w:sz="4" w:space="1" w:color="auto"/>
        </w:pBdr>
        <w:shd w:val="clear" w:color="auto" w:fill="FFFFFF" w:themeFill="background1"/>
        <w:spacing w:after="200" w:line="276" w:lineRule="auto"/>
        <w:rPr>
          <w:b/>
          <w:bCs/>
        </w:rPr>
      </w:pPr>
      <w:r>
        <w:rPr>
          <w:b/>
          <w:bCs/>
        </w:rPr>
        <w:t>R</w:t>
      </w:r>
      <w:r w:rsidRPr="00BB3823">
        <w:rPr>
          <w:b/>
          <w:bCs/>
        </w:rPr>
        <w:t xml:space="preserve">equesting to work on a public </w:t>
      </w:r>
      <w:proofErr w:type="gramStart"/>
      <w:r w:rsidRPr="00BB3823">
        <w:rPr>
          <w:b/>
          <w:bCs/>
        </w:rPr>
        <w:t>holiday</w:t>
      </w:r>
      <w:proofErr w:type="gramEnd"/>
      <w:r w:rsidRPr="00BB3823">
        <w:rPr>
          <w:b/>
          <w:bCs/>
        </w:rPr>
        <w:t xml:space="preserve"> </w:t>
      </w:r>
    </w:p>
    <w:p w14:paraId="391B38D6" w14:textId="4804C11C" w:rsidR="007502DD" w:rsidRPr="00BB1643" w:rsidRDefault="00FA4499" w:rsidP="002256A3">
      <w:pPr>
        <w:pStyle w:val="paragraph"/>
        <w:spacing w:after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3" w:name="_Hlk132899580"/>
      <w:r w:rsidRPr="00BB1643">
        <w:rPr>
          <w:rFonts w:asciiTheme="minorHAnsi" w:hAnsiTheme="minorHAnsi" w:cstheme="minorHAnsi"/>
          <w:sz w:val="22"/>
          <w:szCs w:val="22"/>
        </w:rPr>
        <w:t>In accordance with the</w:t>
      </w:r>
      <w:r w:rsidR="00BE3C23">
        <w:rPr>
          <w:rFonts w:asciiTheme="minorHAnsi" w:hAnsiTheme="minorHAnsi" w:cstheme="minorHAnsi"/>
          <w:sz w:val="22"/>
          <w:szCs w:val="22"/>
        </w:rPr>
        <w:t xml:space="preserve"> Act</w:t>
      </w:r>
      <w:r w:rsidRPr="00BB1643">
        <w:rPr>
          <w:rFonts w:asciiTheme="minorHAnsi" w:hAnsiTheme="minorHAnsi" w:cstheme="minorHAnsi"/>
          <w:sz w:val="22"/>
          <w:szCs w:val="22"/>
        </w:rPr>
        <w:t xml:space="preserve">, the Club may </w:t>
      </w:r>
      <w:r w:rsidR="00E72503">
        <w:rPr>
          <w:rFonts w:asciiTheme="minorHAnsi" w:hAnsiTheme="minorHAnsi" w:cstheme="minorHAnsi"/>
          <w:sz w:val="22"/>
          <w:szCs w:val="22"/>
        </w:rPr>
        <w:t xml:space="preserve">reasonably </w:t>
      </w:r>
      <w:r w:rsidRPr="00BB1643">
        <w:rPr>
          <w:rFonts w:asciiTheme="minorHAnsi" w:hAnsiTheme="minorHAnsi" w:cstheme="minorHAnsi"/>
          <w:sz w:val="22"/>
          <w:szCs w:val="22"/>
        </w:rPr>
        <w:t xml:space="preserve">request employees to work on a public holiday if the request is reasonable. </w:t>
      </w:r>
    </w:p>
    <w:p w14:paraId="443A5223" w14:textId="62EB7389" w:rsidR="00076C4C" w:rsidRDefault="00F806CE" w:rsidP="002256A3">
      <w:pPr>
        <w:pStyle w:val="paragraph"/>
        <w:spacing w:after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06CE">
        <w:rPr>
          <w:rFonts w:asciiTheme="minorHAnsi" w:hAnsiTheme="minorHAnsi" w:cstheme="minorHAnsi"/>
          <w:color w:val="FF0000"/>
          <w:sz w:val="22"/>
          <w:szCs w:val="22"/>
        </w:rPr>
        <w:lastRenderedPageBreak/>
        <w:t>OPTION 1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FE6A79" w:rsidRPr="00BB1643">
        <w:rPr>
          <w:rFonts w:asciiTheme="minorHAnsi" w:hAnsiTheme="minorHAnsi" w:cstheme="minorHAnsi"/>
          <w:sz w:val="22"/>
          <w:szCs w:val="22"/>
        </w:rPr>
        <w:t xml:space="preserve">The Club will </w:t>
      </w:r>
      <w:r w:rsidR="00CA4F69">
        <w:rPr>
          <w:rFonts w:asciiTheme="minorHAnsi" w:hAnsiTheme="minorHAnsi" w:cstheme="minorHAnsi"/>
          <w:sz w:val="22"/>
          <w:szCs w:val="22"/>
        </w:rPr>
        <w:t xml:space="preserve">aim to </w:t>
      </w:r>
      <w:r w:rsidR="00FE6A79" w:rsidRPr="00BB1643">
        <w:rPr>
          <w:rFonts w:asciiTheme="minorHAnsi" w:hAnsiTheme="minorHAnsi" w:cstheme="minorHAnsi"/>
          <w:sz w:val="22"/>
          <w:szCs w:val="22"/>
        </w:rPr>
        <w:t xml:space="preserve">release a draft roster </w:t>
      </w:r>
      <w:r w:rsidR="002C67A6" w:rsidRPr="00BB1643">
        <w:rPr>
          <w:rFonts w:asciiTheme="minorHAnsi" w:hAnsiTheme="minorHAnsi" w:cstheme="minorHAnsi"/>
          <w:sz w:val="22"/>
          <w:szCs w:val="22"/>
        </w:rPr>
        <w:t>[</w:t>
      </w:r>
      <w:r w:rsidR="002C67A6" w:rsidRPr="00BB1643">
        <w:rPr>
          <w:rFonts w:asciiTheme="minorHAnsi" w:hAnsiTheme="minorHAnsi" w:cstheme="minorHAnsi"/>
          <w:sz w:val="22"/>
          <w:szCs w:val="22"/>
          <w:highlight w:val="yellow"/>
        </w:rPr>
        <w:t>insert amount of time</w:t>
      </w:r>
      <w:r w:rsidR="00942C32" w:rsidRPr="00BB1643">
        <w:rPr>
          <w:rFonts w:asciiTheme="minorHAnsi" w:hAnsiTheme="minorHAnsi" w:cstheme="minorHAnsi"/>
          <w:sz w:val="22"/>
          <w:szCs w:val="22"/>
        </w:rPr>
        <w:t>]</w:t>
      </w:r>
      <w:r w:rsidR="00A35AA3" w:rsidRPr="00BB1643">
        <w:rPr>
          <w:rFonts w:asciiTheme="minorHAnsi" w:hAnsiTheme="minorHAnsi" w:cstheme="minorHAnsi"/>
          <w:sz w:val="22"/>
          <w:szCs w:val="22"/>
        </w:rPr>
        <w:t xml:space="preserve"> before </w:t>
      </w:r>
      <w:r w:rsidR="005E62AB" w:rsidRPr="00BB1643">
        <w:rPr>
          <w:rFonts w:asciiTheme="minorHAnsi" w:hAnsiTheme="minorHAnsi" w:cstheme="minorHAnsi"/>
          <w:sz w:val="22"/>
          <w:szCs w:val="22"/>
        </w:rPr>
        <w:t>a public holiday.</w:t>
      </w:r>
      <w:r w:rsidR="000621B8" w:rsidRPr="00BB1643">
        <w:rPr>
          <w:rFonts w:asciiTheme="minorHAnsi" w:hAnsiTheme="minorHAnsi" w:cstheme="minorHAnsi"/>
          <w:sz w:val="22"/>
          <w:szCs w:val="22"/>
        </w:rPr>
        <w:t xml:space="preserve"> </w:t>
      </w:r>
      <w:r w:rsidR="00581003">
        <w:rPr>
          <w:rFonts w:asciiTheme="minorHAnsi" w:hAnsiTheme="minorHAnsi" w:cstheme="minorHAnsi"/>
          <w:sz w:val="22"/>
          <w:szCs w:val="22"/>
        </w:rPr>
        <w:t>I</w:t>
      </w:r>
      <w:r w:rsidR="000621B8" w:rsidRPr="00BB1643">
        <w:rPr>
          <w:rFonts w:asciiTheme="minorHAnsi" w:hAnsiTheme="minorHAnsi" w:cstheme="minorHAnsi"/>
          <w:sz w:val="22"/>
          <w:szCs w:val="22"/>
        </w:rPr>
        <w:t xml:space="preserve">n this draft roster, </w:t>
      </w:r>
      <w:r w:rsidR="00581003" w:rsidRPr="00BB1643">
        <w:rPr>
          <w:rFonts w:asciiTheme="minorHAnsi" w:hAnsiTheme="minorHAnsi" w:cstheme="minorHAnsi"/>
          <w:sz w:val="22"/>
          <w:szCs w:val="22"/>
        </w:rPr>
        <w:t>employees</w:t>
      </w:r>
      <w:r w:rsidR="000D7293" w:rsidRPr="00BB1643">
        <w:rPr>
          <w:rFonts w:asciiTheme="minorHAnsi" w:hAnsiTheme="minorHAnsi" w:cstheme="minorHAnsi"/>
          <w:sz w:val="22"/>
          <w:szCs w:val="22"/>
        </w:rPr>
        <w:t xml:space="preserve"> who are provisionally rostered </w:t>
      </w:r>
      <w:r w:rsidR="00A63169" w:rsidRPr="00BB1643">
        <w:rPr>
          <w:rFonts w:asciiTheme="minorHAnsi" w:hAnsiTheme="minorHAnsi" w:cstheme="minorHAnsi"/>
          <w:sz w:val="22"/>
          <w:szCs w:val="22"/>
        </w:rPr>
        <w:t xml:space="preserve">for this period </w:t>
      </w:r>
      <w:r w:rsidR="00F605A0" w:rsidRPr="00BB1643">
        <w:rPr>
          <w:rFonts w:asciiTheme="minorHAnsi" w:hAnsiTheme="minorHAnsi" w:cstheme="minorHAnsi"/>
          <w:sz w:val="22"/>
          <w:szCs w:val="22"/>
        </w:rPr>
        <w:t>will be required to advise the Club whether there are available to work the relevant</w:t>
      </w:r>
      <w:r w:rsidR="00367457">
        <w:rPr>
          <w:rFonts w:asciiTheme="minorHAnsi" w:hAnsiTheme="minorHAnsi" w:cstheme="minorHAnsi"/>
          <w:sz w:val="22"/>
          <w:szCs w:val="22"/>
        </w:rPr>
        <w:t xml:space="preserve"> public holiday</w:t>
      </w:r>
      <w:r w:rsidR="00F605A0" w:rsidRPr="00BB1643">
        <w:rPr>
          <w:rFonts w:asciiTheme="minorHAnsi" w:hAnsiTheme="minorHAnsi" w:cstheme="minorHAnsi"/>
          <w:sz w:val="22"/>
          <w:szCs w:val="22"/>
        </w:rPr>
        <w:t xml:space="preserve"> shift or if they </w:t>
      </w:r>
      <w:r w:rsidR="009C6653" w:rsidRPr="00BB1643">
        <w:rPr>
          <w:rFonts w:asciiTheme="minorHAnsi" w:hAnsiTheme="minorHAnsi" w:cstheme="minorHAnsi"/>
          <w:sz w:val="22"/>
          <w:szCs w:val="22"/>
        </w:rPr>
        <w:t>refuse to do so</w:t>
      </w:r>
      <w:r w:rsidR="009C6653">
        <w:rPr>
          <w:rFonts w:asciiTheme="minorHAnsi" w:hAnsiTheme="minorHAnsi" w:cstheme="minorHAnsi"/>
          <w:sz w:val="22"/>
          <w:szCs w:val="22"/>
        </w:rPr>
        <w:t xml:space="preserve"> (and to provide reasons for the refusal)</w:t>
      </w:r>
      <w:r w:rsidR="009C6653" w:rsidRPr="00BB1643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43B7C85" w14:textId="60C5B985" w:rsidR="00367457" w:rsidRDefault="00F806CE" w:rsidP="00367457">
      <w:pPr>
        <w:pStyle w:val="paragraph"/>
        <w:spacing w:after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>OPTION 2:</w:t>
      </w:r>
      <w:r w:rsidR="005160E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160E5">
        <w:rPr>
          <w:rFonts w:asciiTheme="minorHAnsi" w:hAnsiTheme="minorHAnsi" w:cstheme="minorHAnsi"/>
          <w:sz w:val="22"/>
          <w:szCs w:val="22"/>
        </w:rPr>
        <w:t xml:space="preserve">The Club will issue a </w:t>
      </w:r>
      <w:r w:rsidR="005160E5" w:rsidRPr="002E1756">
        <w:rPr>
          <w:rFonts w:asciiTheme="minorHAnsi" w:hAnsiTheme="minorHAnsi" w:cstheme="minorHAnsi"/>
          <w:sz w:val="22"/>
          <w:szCs w:val="22"/>
        </w:rPr>
        <w:t>form</w:t>
      </w:r>
      <w:r w:rsidR="005160E5">
        <w:rPr>
          <w:rFonts w:asciiTheme="minorHAnsi" w:hAnsiTheme="minorHAnsi" w:cstheme="minorHAnsi"/>
          <w:sz w:val="22"/>
          <w:szCs w:val="22"/>
        </w:rPr>
        <w:t xml:space="preserve"> at the start of every year or at the start of an employee’s employment with the Club listing the upcoming public holidays for that year. </w:t>
      </w:r>
      <w:r w:rsidR="00C65426">
        <w:rPr>
          <w:rFonts w:asciiTheme="minorHAnsi" w:hAnsiTheme="minorHAnsi" w:cstheme="minorHAnsi"/>
          <w:sz w:val="22"/>
          <w:szCs w:val="22"/>
        </w:rPr>
        <w:t xml:space="preserve">Employees will be required to indicate whether they are available to work </w:t>
      </w:r>
      <w:r w:rsidR="00367457">
        <w:rPr>
          <w:rFonts w:asciiTheme="minorHAnsi" w:hAnsiTheme="minorHAnsi" w:cstheme="minorHAnsi"/>
          <w:sz w:val="22"/>
          <w:szCs w:val="22"/>
        </w:rPr>
        <w:t xml:space="preserve">the relevant public holiday shift </w:t>
      </w:r>
      <w:r w:rsidR="00C65426">
        <w:rPr>
          <w:rFonts w:asciiTheme="minorHAnsi" w:hAnsiTheme="minorHAnsi" w:cstheme="minorHAnsi"/>
          <w:sz w:val="22"/>
          <w:szCs w:val="22"/>
        </w:rPr>
        <w:t>or</w:t>
      </w:r>
      <w:r w:rsidR="00367457">
        <w:rPr>
          <w:rFonts w:asciiTheme="minorHAnsi" w:hAnsiTheme="minorHAnsi" w:cstheme="minorHAnsi"/>
          <w:sz w:val="22"/>
          <w:szCs w:val="22"/>
        </w:rPr>
        <w:t xml:space="preserve"> </w:t>
      </w:r>
      <w:r w:rsidR="009C6653">
        <w:rPr>
          <w:rFonts w:asciiTheme="minorHAnsi" w:hAnsiTheme="minorHAnsi" w:cstheme="minorHAnsi"/>
          <w:sz w:val="22"/>
          <w:szCs w:val="22"/>
        </w:rPr>
        <w:t>if</w:t>
      </w:r>
      <w:r w:rsidR="00906A83">
        <w:rPr>
          <w:rFonts w:asciiTheme="minorHAnsi" w:hAnsiTheme="minorHAnsi" w:cstheme="minorHAnsi"/>
          <w:sz w:val="22"/>
          <w:szCs w:val="22"/>
        </w:rPr>
        <w:t xml:space="preserve"> they </w:t>
      </w:r>
      <w:r w:rsidR="00367457" w:rsidRPr="00BB1643">
        <w:rPr>
          <w:rFonts w:asciiTheme="minorHAnsi" w:hAnsiTheme="minorHAnsi" w:cstheme="minorHAnsi"/>
          <w:sz w:val="22"/>
          <w:szCs w:val="22"/>
        </w:rPr>
        <w:t>refuse to do so</w:t>
      </w:r>
      <w:r w:rsidR="00367457">
        <w:rPr>
          <w:rFonts w:asciiTheme="minorHAnsi" w:hAnsiTheme="minorHAnsi" w:cstheme="minorHAnsi"/>
          <w:sz w:val="22"/>
          <w:szCs w:val="22"/>
        </w:rPr>
        <w:t xml:space="preserve"> (and to provide reasons for the refusal)</w:t>
      </w:r>
      <w:r w:rsidR="00367457" w:rsidRPr="00BB1643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D74BE71" w14:textId="51308FAA" w:rsidR="00631B51" w:rsidRDefault="00367457" w:rsidP="00367457">
      <w:pPr>
        <w:pStyle w:val="paragraph"/>
        <w:spacing w:after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all cases, if</w:t>
      </w:r>
      <w:r w:rsidR="009C6653">
        <w:rPr>
          <w:rFonts w:asciiTheme="minorHAnsi" w:hAnsiTheme="minorHAnsi" w:cstheme="minorHAnsi"/>
          <w:sz w:val="22"/>
          <w:szCs w:val="22"/>
        </w:rPr>
        <w:t xml:space="preserve"> </w:t>
      </w:r>
      <w:r w:rsidR="00D404A2">
        <w:rPr>
          <w:rFonts w:asciiTheme="minorHAnsi" w:hAnsiTheme="minorHAnsi" w:cstheme="minorHAnsi"/>
          <w:sz w:val="22"/>
          <w:szCs w:val="22"/>
        </w:rPr>
        <w:t xml:space="preserve">an employee’s circumstances change </w:t>
      </w:r>
      <w:r w:rsidR="00D45635">
        <w:rPr>
          <w:rFonts w:asciiTheme="minorHAnsi" w:hAnsiTheme="minorHAnsi" w:cstheme="minorHAnsi"/>
          <w:sz w:val="22"/>
          <w:szCs w:val="22"/>
        </w:rPr>
        <w:t xml:space="preserve">after indicating whether </w:t>
      </w:r>
      <w:r w:rsidR="00D404A2">
        <w:rPr>
          <w:rFonts w:asciiTheme="minorHAnsi" w:hAnsiTheme="minorHAnsi" w:cstheme="minorHAnsi"/>
          <w:sz w:val="22"/>
          <w:szCs w:val="22"/>
        </w:rPr>
        <w:t xml:space="preserve">they </w:t>
      </w:r>
      <w:r w:rsidR="003C3222">
        <w:rPr>
          <w:rFonts w:asciiTheme="minorHAnsi" w:hAnsiTheme="minorHAnsi" w:cstheme="minorHAnsi"/>
          <w:sz w:val="22"/>
          <w:szCs w:val="22"/>
        </w:rPr>
        <w:t>are available or unavailable to work a particular public holiday</w:t>
      </w:r>
      <w:r>
        <w:rPr>
          <w:rFonts w:asciiTheme="minorHAnsi" w:hAnsiTheme="minorHAnsi" w:cstheme="minorHAnsi"/>
          <w:sz w:val="22"/>
          <w:szCs w:val="22"/>
        </w:rPr>
        <w:t xml:space="preserve"> shift</w:t>
      </w:r>
      <w:r w:rsidR="00D45635">
        <w:rPr>
          <w:rFonts w:asciiTheme="minorHAnsi" w:hAnsiTheme="minorHAnsi" w:cstheme="minorHAnsi"/>
          <w:sz w:val="22"/>
          <w:szCs w:val="22"/>
        </w:rPr>
        <w:t xml:space="preserve">, the employee must notify their relevant manager or supervisor </w:t>
      </w:r>
      <w:r w:rsidR="005322C8">
        <w:rPr>
          <w:rFonts w:asciiTheme="minorHAnsi" w:hAnsiTheme="minorHAnsi" w:cstheme="minorHAnsi"/>
          <w:sz w:val="22"/>
          <w:szCs w:val="22"/>
        </w:rPr>
        <w:t>in writing as soon as reasonably possible</w:t>
      </w:r>
      <w:r>
        <w:rPr>
          <w:rFonts w:asciiTheme="minorHAnsi" w:hAnsiTheme="minorHAnsi" w:cstheme="minorHAnsi"/>
          <w:sz w:val="22"/>
          <w:szCs w:val="22"/>
        </w:rPr>
        <w:t>, and with a minimum of [</w:t>
      </w:r>
      <w:r w:rsidRPr="009C6653">
        <w:rPr>
          <w:rFonts w:asciiTheme="minorHAnsi" w:hAnsiTheme="minorHAnsi" w:cstheme="minorHAnsi"/>
          <w:sz w:val="22"/>
          <w:szCs w:val="22"/>
          <w:highlight w:val="yellow"/>
        </w:rPr>
        <w:t>insert</w:t>
      </w:r>
      <w:r>
        <w:rPr>
          <w:rFonts w:asciiTheme="minorHAnsi" w:hAnsiTheme="minorHAnsi" w:cstheme="minorHAnsi"/>
          <w:sz w:val="22"/>
          <w:szCs w:val="22"/>
        </w:rPr>
        <w:t>] days’ notice prior to the actual public holiday shift</w:t>
      </w:r>
      <w:r w:rsidR="00EB49CB">
        <w:rPr>
          <w:rFonts w:asciiTheme="minorHAnsi" w:hAnsiTheme="minorHAnsi" w:cstheme="minorHAnsi"/>
          <w:sz w:val="22"/>
          <w:szCs w:val="22"/>
        </w:rPr>
        <w:t>.</w:t>
      </w:r>
    </w:p>
    <w:p w14:paraId="13385729" w14:textId="77777777" w:rsidR="00631B51" w:rsidRDefault="00631B51" w:rsidP="002256A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60FF8E3" w14:textId="22B84A41" w:rsidR="00631B51" w:rsidRDefault="00631B51" w:rsidP="002256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B164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Note: </w:t>
      </w:r>
      <w:r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A refusal does not automatically mean the employee will not be required to work that </w:t>
      </w:r>
      <w:proofErr w:type="gramStart"/>
      <w:r w:rsidRPr="00BB1643">
        <w:rPr>
          <w:rStyle w:val="normaltextrun"/>
          <w:rFonts w:asciiTheme="minorHAnsi" w:hAnsiTheme="minorHAnsi" w:cstheme="minorHAnsi"/>
          <w:sz w:val="22"/>
          <w:szCs w:val="22"/>
        </w:rPr>
        <w:t>particular public</w:t>
      </w:r>
      <w:proofErr w:type="gramEnd"/>
      <w:r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 holiday. </w:t>
      </w:r>
      <w:r w:rsidR="00525645">
        <w:rPr>
          <w:rStyle w:val="normaltextrun"/>
          <w:rFonts w:asciiTheme="minorHAnsi" w:hAnsiTheme="minorHAnsi" w:cstheme="minorHAnsi"/>
          <w:sz w:val="22"/>
          <w:szCs w:val="22"/>
        </w:rPr>
        <w:t xml:space="preserve"> Similarly</w:t>
      </w:r>
      <w:r w:rsidR="00680AC7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525645">
        <w:rPr>
          <w:rStyle w:val="normaltextrun"/>
          <w:rFonts w:asciiTheme="minorHAnsi" w:hAnsiTheme="minorHAnsi" w:cstheme="minorHAnsi"/>
          <w:sz w:val="22"/>
          <w:szCs w:val="22"/>
        </w:rPr>
        <w:t xml:space="preserve"> an acceptance to work does not mean a shift will be offered on the public holiday.</w:t>
      </w:r>
    </w:p>
    <w:bookmarkEnd w:id="3"/>
    <w:p w14:paraId="7846F6F4" w14:textId="77777777" w:rsidR="00631B51" w:rsidRDefault="00631B51" w:rsidP="002256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D6F0CE4" w14:textId="595EBE50" w:rsidR="007502DD" w:rsidRPr="00BB3823" w:rsidRDefault="00CB1A6E" w:rsidP="00BB3823">
      <w:pPr>
        <w:pStyle w:val="ListParagraph"/>
        <w:numPr>
          <w:ilvl w:val="0"/>
          <w:numId w:val="34"/>
        </w:numPr>
        <w:pBdr>
          <w:bottom w:val="single" w:sz="4" w:space="1" w:color="auto"/>
        </w:pBdr>
        <w:shd w:val="clear" w:color="auto" w:fill="FFFFFF" w:themeFill="background1"/>
        <w:spacing w:after="200" w:line="276" w:lineRule="auto"/>
        <w:rPr>
          <w:b/>
          <w:bCs/>
        </w:rPr>
      </w:pPr>
      <w:r w:rsidRPr="00BB3823">
        <w:rPr>
          <w:b/>
          <w:bCs/>
        </w:rPr>
        <w:t>R</w:t>
      </w:r>
      <w:r w:rsidR="004D4412">
        <w:rPr>
          <w:b/>
          <w:bCs/>
        </w:rPr>
        <w:t>e</w:t>
      </w:r>
      <w:r w:rsidR="004D4412" w:rsidRPr="00BB3823">
        <w:rPr>
          <w:b/>
          <w:bCs/>
        </w:rPr>
        <w:t xml:space="preserve">fusing a request to work on a public </w:t>
      </w:r>
      <w:proofErr w:type="gramStart"/>
      <w:r w:rsidR="004D4412" w:rsidRPr="00BB3823">
        <w:rPr>
          <w:b/>
          <w:bCs/>
        </w:rPr>
        <w:t>holiday</w:t>
      </w:r>
      <w:proofErr w:type="gramEnd"/>
      <w:r w:rsidR="004D4412" w:rsidRPr="00BB3823">
        <w:rPr>
          <w:b/>
          <w:bCs/>
        </w:rPr>
        <w:t xml:space="preserve"> </w:t>
      </w:r>
    </w:p>
    <w:p w14:paraId="7FAE295C" w14:textId="5775B032" w:rsidR="00CB1A6E" w:rsidRPr="00BB1643" w:rsidRDefault="00CB1A6E" w:rsidP="002256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u w:val="single"/>
        </w:rPr>
      </w:pPr>
    </w:p>
    <w:p w14:paraId="767FFBB4" w14:textId="2D4F4283" w:rsidR="002E1756" w:rsidRDefault="00547327" w:rsidP="002256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bookmarkStart w:id="4" w:name="_Hlk132899822"/>
      <w:r w:rsidRPr="00BB1643">
        <w:rPr>
          <w:rStyle w:val="normaltextrun"/>
          <w:rFonts w:asciiTheme="minorHAnsi" w:hAnsiTheme="minorHAnsi" w:cstheme="minorHAnsi"/>
          <w:sz w:val="22"/>
          <w:szCs w:val="22"/>
        </w:rPr>
        <w:t>If</w:t>
      </w:r>
      <w:r w:rsidR="00235D6B"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 an employee is </w:t>
      </w:r>
      <w:r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requested to work on a public holiday </w:t>
      </w:r>
      <w:r w:rsidR="00235D6B" w:rsidRPr="00BB1643">
        <w:rPr>
          <w:rStyle w:val="normaltextrun"/>
          <w:rFonts w:asciiTheme="minorHAnsi" w:hAnsiTheme="minorHAnsi" w:cstheme="minorHAnsi"/>
          <w:sz w:val="22"/>
          <w:szCs w:val="22"/>
        </w:rPr>
        <w:t>they</w:t>
      </w:r>
      <w:r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 may </w:t>
      </w:r>
      <w:r w:rsidR="00235D6B" w:rsidRPr="00BB1643">
        <w:rPr>
          <w:rStyle w:val="normaltextrun"/>
          <w:rFonts w:asciiTheme="minorHAnsi" w:hAnsiTheme="minorHAnsi" w:cstheme="minorHAnsi"/>
          <w:sz w:val="22"/>
          <w:szCs w:val="22"/>
        </w:rPr>
        <w:t>refuse to work</w:t>
      </w:r>
      <w:r w:rsidR="00680AC7">
        <w:rPr>
          <w:rStyle w:val="normaltextrun"/>
          <w:rFonts w:asciiTheme="minorHAnsi" w:hAnsiTheme="minorHAnsi" w:cstheme="minorHAnsi"/>
          <w:sz w:val="22"/>
          <w:szCs w:val="22"/>
        </w:rPr>
        <w:t xml:space="preserve"> - however </w:t>
      </w:r>
      <w:r w:rsidR="00F51D47"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the Act requires </w:t>
      </w:r>
      <w:r w:rsidR="00A23541"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them to provide a reasonable explanation as to their </w:t>
      </w:r>
      <w:r w:rsidR="00CA109D"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reason </w:t>
      </w:r>
      <w:r w:rsidR="007929C6"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for the refusal to work on the relevant public holiday. </w:t>
      </w:r>
    </w:p>
    <w:p w14:paraId="2F598FC8" w14:textId="77777777" w:rsidR="002E1756" w:rsidRDefault="002E1756" w:rsidP="002256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8F55F14" w14:textId="26E80D79" w:rsidR="00CB1A6E" w:rsidRPr="00BB1643" w:rsidRDefault="009118B2" w:rsidP="002256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The Club will then determine whether to the refusal to work on the public holiday is reasonable or not. The Club may seek additional </w:t>
      </w:r>
      <w:r w:rsidR="00DD3131"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information or evidence </w:t>
      </w:r>
      <w:r w:rsidR="00091FA1"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from the employee </w:t>
      </w:r>
      <w:r w:rsidR="007D7EAB"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regarding their refusal. </w:t>
      </w:r>
    </w:p>
    <w:p w14:paraId="2380838D" w14:textId="14438BD8" w:rsidR="00C07F15" w:rsidRPr="00BB1643" w:rsidRDefault="00C07F15" w:rsidP="002256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E58AC37" w14:textId="594B38DE" w:rsidR="00C07F15" w:rsidRPr="00AC580F" w:rsidRDefault="00C07F15" w:rsidP="002256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sz w:val="22"/>
          <w:szCs w:val="22"/>
        </w:rPr>
      </w:pPr>
      <w:r w:rsidRPr="00AC580F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What is considered </w:t>
      </w:r>
      <w:r w:rsidR="00FE639C" w:rsidRPr="00AC580F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a</w:t>
      </w:r>
      <w:r w:rsidR="006B69DB" w:rsidRPr="00AC580F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s reasonable?</w:t>
      </w:r>
    </w:p>
    <w:p w14:paraId="7ACC8F88" w14:textId="29B2B9AA" w:rsidR="005B6E81" w:rsidRPr="00BB1643" w:rsidRDefault="005B6E81" w:rsidP="002256A3">
      <w:pPr>
        <w:autoSpaceDE w:val="0"/>
        <w:autoSpaceDN w:val="0"/>
        <w:spacing w:before="100" w:after="100"/>
        <w:jc w:val="both"/>
        <w:rPr>
          <w:rFonts w:cstheme="minorHAnsi"/>
        </w:rPr>
      </w:pPr>
      <w:r w:rsidRPr="00BB1643">
        <w:rPr>
          <w:rFonts w:cstheme="minorHAnsi"/>
        </w:rPr>
        <w:t xml:space="preserve">In determining whether a request or a refusal of a request, to work on a </w:t>
      </w:r>
      <w:r w:rsidR="00011185">
        <w:rPr>
          <w:rFonts w:cstheme="minorHAnsi"/>
        </w:rPr>
        <w:t>p</w:t>
      </w:r>
      <w:r w:rsidRPr="00BB1643">
        <w:rPr>
          <w:rFonts w:cstheme="minorHAnsi"/>
        </w:rPr>
        <w:t xml:space="preserve">ublic </w:t>
      </w:r>
      <w:r w:rsidR="00011185">
        <w:rPr>
          <w:rFonts w:cstheme="minorHAnsi"/>
        </w:rPr>
        <w:t>h</w:t>
      </w:r>
      <w:r w:rsidRPr="00BB1643">
        <w:rPr>
          <w:rFonts w:cstheme="minorHAnsi"/>
        </w:rPr>
        <w:t xml:space="preserve">oliday is reasonable, </w:t>
      </w:r>
      <w:r w:rsidR="003879C2">
        <w:rPr>
          <w:rFonts w:cstheme="minorHAnsi"/>
        </w:rPr>
        <w:t>factors that may be</w:t>
      </w:r>
      <w:r w:rsidRPr="00BB1643">
        <w:rPr>
          <w:rFonts w:cstheme="minorHAnsi"/>
        </w:rPr>
        <w:t xml:space="preserve"> </w:t>
      </w:r>
      <w:proofErr w:type="gramStart"/>
      <w:r w:rsidRPr="00BB1643">
        <w:rPr>
          <w:rFonts w:cstheme="minorHAnsi"/>
        </w:rPr>
        <w:t>taken into account</w:t>
      </w:r>
      <w:proofErr w:type="gramEnd"/>
      <w:r w:rsidR="004975E0">
        <w:rPr>
          <w:rFonts w:cstheme="minorHAnsi"/>
        </w:rPr>
        <w:t xml:space="preserve"> by the Club</w:t>
      </w:r>
      <w:r w:rsidR="003879C2">
        <w:rPr>
          <w:rFonts w:cstheme="minorHAnsi"/>
        </w:rPr>
        <w:t xml:space="preserve"> include</w:t>
      </w:r>
      <w:r w:rsidR="00680AC7">
        <w:rPr>
          <w:rFonts w:cstheme="minorHAnsi"/>
        </w:rPr>
        <w:t>,</w:t>
      </w:r>
      <w:r w:rsidR="003879C2">
        <w:rPr>
          <w:rFonts w:cstheme="minorHAnsi"/>
        </w:rPr>
        <w:t xml:space="preserve"> but are not limited to</w:t>
      </w:r>
      <w:r w:rsidRPr="00BB1643">
        <w:rPr>
          <w:rFonts w:cstheme="minorHAnsi"/>
        </w:rPr>
        <w:t xml:space="preserve">: </w:t>
      </w:r>
    </w:p>
    <w:p w14:paraId="14AB4A45" w14:textId="54B76279" w:rsidR="005B6E81" w:rsidRPr="00BB1643" w:rsidRDefault="00680AC7" w:rsidP="002256A3">
      <w:pPr>
        <w:numPr>
          <w:ilvl w:val="0"/>
          <w:numId w:val="32"/>
        </w:numPr>
        <w:autoSpaceDE w:val="0"/>
        <w:autoSpaceDN w:val="0"/>
        <w:spacing w:before="100" w:after="100" w:line="240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="005B6E81" w:rsidRPr="00BB1643">
        <w:rPr>
          <w:rFonts w:cstheme="minorHAnsi"/>
        </w:rPr>
        <w:t xml:space="preserve">he nature of the Club’s workplace (including its operational requirements), and the nature of the work performed by the </w:t>
      </w:r>
      <w:r w:rsidR="00D56B66">
        <w:rPr>
          <w:rFonts w:cstheme="minorHAnsi"/>
        </w:rPr>
        <w:t>e</w:t>
      </w:r>
      <w:r w:rsidR="005B6E81" w:rsidRPr="00BB1643">
        <w:rPr>
          <w:rFonts w:cstheme="minorHAnsi"/>
        </w:rPr>
        <w:t>mployee</w:t>
      </w:r>
      <w:r w:rsidR="003879C2">
        <w:rPr>
          <w:rFonts w:cstheme="minorHAnsi"/>
        </w:rPr>
        <w:t>;</w:t>
      </w:r>
    </w:p>
    <w:p w14:paraId="0A4D0845" w14:textId="5FBD9939" w:rsidR="005B6E81" w:rsidRPr="00BB1643" w:rsidRDefault="003879C2" w:rsidP="002256A3">
      <w:pPr>
        <w:numPr>
          <w:ilvl w:val="0"/>
          <w:numId w:val="32"/>
        </w:numPr>
        <w:autoSpaceDE w:val="0"/>
        <w:autoSpaceDN w:val="0"/>
        <w:spacing w:before="100" w:after="100" w:line="240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="005B6E81" w:rsidRPr="00BB1643">
        <w:rPr>
          <w:rFonts w:cstheme="minorHAnsi"/>
        </w:rPr>
        <w:t xml:space="preserve">he </w:t>
      </w:r>
      <w:r w:rsidR="00D56B66">
        <w:rPr>
          <w:rFonts w:cstheme="minorHAnsi"/>
        </w:rPr>
        <w:t>e</w:t>
      </w:r>
      <w:r w:rsidR="005B6E81" w:rsidRPr="00BB1643">
        <w:rPr>
          <w:rFonts w:cstheme="minorHAnsi"/>
        </w:rPr>
        <w:t>mployee's personal circumstances, including family responsibilities</w:t>
      </w:r>
      <w:r>
        <w:rPr>
          <w:rFonts w:cstheme="minorHAnsi"/>
        </w:rPr>
        <w:t>;</w:t>
      </w:r>
      <w:r w:rsidR="005B6E81" w:rsidRPr="00BB1643">
        <w:rPr>
          <w:rFonts w:cstheme="minorHAnsi"/>
        </w:rPr>
        <w:t xml:space="preserve"> </w:t>
      </w:r>
    </w:p>
    <w:p w14:paraId="4842F251" w14:textId="413CFABE" w:rsidR="005B6E81" w:rsidRPr="00BB1643" w:rsidRDefault="003879C2" w:rsidP="002256A3">
      <w:pPr>
        <w:numPr>
          <w:ilvl w:val="0"/>
          <w:numId w:val="32"/>
        </w:numPr>
        <w:autoSpaceDE w:val="0"/>
        <w:autoSpaceDN w:val="0"/>
        <w:spacing w:before="100" w:after="10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5B6E81" w:rsidRPr="00BB1643">
        <w:rPr>
          <w:rFonts w:cstheme="minorHAnsi"/>
        </w:rPr>
        <w:t xml:space="preserve">hether the </w:t>
      </w:r>
      <w:r w:rsidR="00D56B66">
        <w:rPr>
          <w:rFonts w:cstheme="minorHAnsi"/>
        </w:rPr>
        <w:t>e</w:t>
      </w:r>
      <w:r w:rsidR="005B6E81" w:rsidRPr="00BB1643">
        <w:rPr>
          <w:rFonts w:cstheme="minorHAnsi"/>
        </w:rPr>
        <w:t xml:space="preserve">mployee could reasonably expect that the </w:t>
      </w:r>
      <w:r w:rsidR="00D56B66">
        <w:rPr>
          <w:rFonts w:cstheme="minorHAnsi"/>
        </w:rPr>
        <w:t>Club</w:t>
      </w:r>
      <w:r w:rsidR="005B6E81" w:rsidRPr="00BB1643">
        <w:rPr>
          <w:rFonts w:cstheme="minorHAnsi"/>
        </w:rPr>
        <w:t xml:space="preserve"> might request work on the </w:t>
      </w:r>
      <w:r w:rsidR="00011185">
        <w:rPr>
          <w:rFonts w:cstheme="minorHAnsi"/>
        </w:rPr>
        <w:t>p</w:t>
      </w:r>
      <w:r w:rsidR="005B6E81" w:rsidRPr="00BB1643">
        <w:rPr>
          <w:rFonts w:cstheme="minorHAnsi"/>
        </w:rPr>
        <w:t xml:space="preserve">ublic </w:t>
      </w:r>
      <w:r w:rsidR="00011185">
        <w:rPr>
          <w:rFonts w:cstheme="minorHAnsi"/>
        </w:rPr>
        <w:t>h</w:t>
      </w:r>
      <w:r w:rsidR="005B6E81" w:rsidRPr="00BB1643">
        <w:rPr>
          <w:rFonts w:cstheme="minorHAnsi"/>
        </w:rPr>
        <w:t>oliday</w:t>
      </w:r>
      <w:r>
        <w:rPr>
          <w:rFonts w:cstheme="minorHAnsi"/>
        </w:rPr>
        <w:t>;</w:t>
      </w:r>
      <w:r w:rsidR="005B6E81" w:rsidRPr="00BB1643">
        <w:rPr>
          <w:rFonts w:cstheme="minorHAnsi"/>
        </w:rPr>
        <w:t xml:space="preserve"> </w:t>
      </w:r>
    </w:p>
    <w:p w14:paraId="4B56F08E" w14:textId="6BFB9CBE" w:rsidR="005B6E81" w:rsidRPr="00BB1643" w:rsidRDefault="003879C2" w:rsidP="002256A3">
      <w:pPr>
        <w:numPr>
          <w:ilvl w:val="0"/>
          <w:numId w:val="32"/>
        </w:numPr>
        <w:autoSpaceDE w:val="0"/>
        <w:autoSpaceDN w:val="0"/>
        <w:spacing w:before="100" w:after="10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5B6E81" w:rsidRPr="00BB1643">
        <w:rPr>
          <w:rFonts w:cstheme="minorHAnsi"/>
        </w:rPr>
        <w:t xml:space="preserve">hether the </w:t>
      </w:r>
      <w:r w:rsidR="00D56B66">
        <w:rPr>
          <w:rFonts w:cstheme="minorHAnsi"/>
        </w:rPr>
        <w:t>e</w:t>
      </w:r>
      <w:r w:rsidR="005B6E81" w:rsidRPr="00BB1643">
        <w:rPr>
          <w:rFonts w:cstheme="minorHAnsi"/>
        </w:rPr>
        <w:t>mployee is entitled to receive overtime payments, penalty rates or other compensation for, or a level of remuneration that reflects an expectation of, work on the public holiday</w:t>
      </w:r>
      <w:r>
        <w:rPr>
          <w:rFonts w:cstheme="minorHAnsi"/>
        </w:rPr>
        <w:t>;</w:t>
      </w:r>
      <w:r w:rsidR="005B6E81" w:rsidRPr="00BB1643">
        <w:rPr>
          <w:rFonts w:cstheme="minorHAnsi"/>
        </w:rPr>
        <w:t xml:space="preserve"> </w:t>
      </w:r>
    </w:p>
    <w:p w14:paraId="61575D56" w14:textId="3F514AEF" w:rsidR="005B6E81" w:rsidRPr="00BB1643" w:rsidRDefault="003879C2" w:rsidP="002256A3">
      <w:pPr>
        <w:numPr>
          <w:ilvl w:val="0"/>
          <w:numId w:val="32"/>
        </w:numPr>
        <w:autoSpaceDE w:val="0"/>
        <w:autoSpaceDN w:val="0"/>
        <w:spacing w:before="100" w:after="100" w:line="240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="005B6E81" w:rsidRPr="00BB1643">
        <w:rPr>
          <w:rFonts w:cstheme="minorHAnsi"/>
        </w:rPr>
        <w:t xml:space="preserve">he type of employment of the employee (for example, whether full-time, </w:t>
      </w:r>
      <w:proofErr w:type="gramStart"/>
      <w:r w:rsidR="005B6E81" w:rsidRPr="00BB1643">
        <w:rPr>
          <w:rFonts w:cstheme="minorHAnsi"/>
        </w:rPr>
        <w:t>part-time</w:t>
      </w:r>
      <w:proofErr w:type="gramEnd"/>
      <w:r w:rsidR="00107CBA">
        <w:rPr>
          <w:rFonts w:cstheme="minorHAnsi"/>
        </w:rPr>
        <w:t xml:space="preserve"> or</w:t>
      </w:r>
      <w:r w:rsidR="005B6E81" w:rsidRPr="00BB1643">
        <w:rPr>
          <w:rFonts w:cstheme="minorHAnsi"/>
        </w:rPr>
        <w:t xml:space="preserve"> casual)</w:t>
      </w:r>
      <w:r>
        <w:rPr>
          <w:rFonts w:cstheme="minorHAnsi"/>
        </w:rPr>
        <w:t>;</w:t>
      </w:r>
      <w:r w:rsidR="005B6E81" w:rsidRPr="00BB1643">
        <w:rPr>
          <w:rFonts w:cstheme="minorHAnsi"/>
        </w:rPr>
        <w:t xml:space="preserve"> </w:t>
      </w:r>
    </w:p>
    <w:p w14:paraId="6FA49FB4" w14:textId="3C345BEF" w:rsidR="005B6E81" w:rsidRPr="00BB1643" w:rsidRDefault="003879C2" w:rsidP="002256A3">
      <w:pPr>
        <w:numPr>
          <w:ilvl w:val="0"/>
          <w:numId w:val="32"/>
        </w:numPr>
        <w:autoSpaceDE w:val="0"/>
        <w:autoSpaceDN w:val="0"/>
        <w:spacing w:before="100" w:after="100" w:line="240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="005B6E81" w:rsidRPr="00BB1643">
        <w:rPr>
          <w:rFonts w:cstheme="minorHAnsi"/>
        </w:rPr>
        <w:t xml:space="preserve">he amount of notice in advance of the public holiday given by the </w:t>
      </w:r>
      <w:r w:rsidR="00D56B66">
        <w:rPr>
          <w:rFonts w:cstheme="minorHAnsi"/>
        </w:rPr>
        <w:t>Club</w:t>
      </w:r>
      <w:r w:rsidR="005B6E81" w:rsidRPr="00BB1643">
        <w:rPr>
          <w:rFonts w:cstheme="minorHAnsi"/>
        </w:rPr>
        <w:t xml:space="preserve"> when making the request</w:t>
      </w:r>
      <w:r>
        <w:rPr>
          <w:rFonts w:cstheme="minorHAnsi"/>
        </w:rPr>
        <w:t>;</w:t>
      </w:r>
    </w:p>
    <w:p w14:paraId="198FB913" w14:textId="4DE4F20F" w:rsidR="005B6E81" w:rsidRPr="00BB1643" w:rsidRDefault="005B6E81" w:rsidP="002256A3">
      <w:pPr>
        <w:numPr>
          <w:ilvl w:val="0"/>
          <w:numId w:val="32"/>
        </w:numPr>
        <w:autoSpaceDE w:val="0"/>
        <w:autoSpaceDN w:val="0"/>
        <w:spacing w:before="100" w:after="100" w:line="240" w:lineRule="auto"/>
        <w:jc w:val="both"/>
        <w:rPr>
          <w:rFonts w:cstheme="minorHAnsi"/>
        </w:rPr>
      </w:pPr>
      <w:r w:rsidRPr="00BB1643">
        <w:rPr>
          <w:rFonts w:cstheme="minorHAnsi"/>
        </w:rPr>
        <w:t>the amount of notice in advance of the public holiday given by the employee when refusing the request</w:t>
      </w:r>
      <w:r w:rsidR="003879C2">
        <w:rPr>
          <w:rFonts w:cstheme="minorHAnsi"/>
        </w:rPr>
        <w:t>; and</w:t>
      </w:r>
    </w:p>
    <w:p w14:paraId="39BBCAF8" w14:textId="77777777" w:rsidR="005B6E81" w:rsidRPr="00BB1643" w:rsidRDefault="005B6E81" w:rsidP="002256A3">
      <w:pPr>
        <w:numPr>
          <w:ilvl w:val="0"/>
          <w:numId w:val="32"/>
        </w:numPr>
        <w:autoSpaceDE w:val="0"/>
        <w:autoSpaceDN w:val="0"/>
        <w:spacing w:before="100" w:after="100" w:line="240" w:lineRule="auto"/>
        <w:jc w:val="both"/>
        <w:rPr>
          <w:rFonts w:cstheme="minorHAnsi"/>
        </w:rPr>
      </w:pPr>
      <w:r w:rsidRPr="00BB1643">
        <w:rPr>
          <w:rFonts w:cstheme="minorHAnsi"/>
        </w:rPr>
        <w:t xml:space="preserve">Any other relevant matter. </w:t>
      </w:r>
    </w:p>
    <w:bookmarkEnd w:id="4"/>
    <w:p w14:paraId="0E054248" w14:textId="77777777" w:rsidR="005B6E81" w:rsidRPr="00BB1643" w:rsidRDefault="005B6E81" w:rsidP="002256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D26877B" w14:textId="1A498F5B" w:rsidR="00D56B66" w:rsidRDefault="00226BA7" w:rsidP="004D441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bookmarkStart w:id="5" w:name="_Hlk132899843"/>
      <w:r w:rsidRPr="00BB1643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Employees that unreasonably refuse</w:t>
      </w:r>
      <w:r w:rsidR="00F33A81"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 to work on a public holiday </w:t>
      </w:r>
      <w:r w:rsidR="00680AC7">
        <w:rPr>
          <w:rStyle w:val="normaltextrun"/>
          <w:rFonts w:asciiTheme="minorHAnsi" w:hAnsiTheme="minorHAnsi" w:cstheme="minorHAnsi"/>
          <w:sz w:val="22"/>
          <w:szCs w:val="22"/>
        </w:rPr>
        <w:t>may</w:t>
      </w:r>
      <w:r w:rsidR="007A7229" w:rsidRPr="00BB1643">
        <w:rPr>
          <w:rStyle w:val="normaltextrun"/>
          <w:rFonts w:asciiTheme="minorHAnsi" w:hAnsiTheme="minorHAnsi" w:cstheme="minorHAnsi"/>
          <w:sz w:val="22"/>
          <w:szCs w:val="22"/>
        </w:rPr>
        <w:t xml:space="preserve"> still be required to work their rostered shift. </w:t>
      </w:r>
    </w:p>
    <w:bookmarkEnd w:id="5"/>
    <w:p w14:paraId="284BB303" w14:textId="7B1F3CD9" w:rsidR="00FA6A74" w:rsidRDefault="00FA6A74" w:rsidP="00FA6A7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86E4AF6" w14:textId="3A3EC291" w:rsidR="00FA6A74" w:rsidRDefault="00FA6A74" w:rsidP="00FA6A7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4BB109E" w14:textId="1D402D98" w:rsidR="00FA6A74" w:rsidRPr="00C81EFC" w:rsidRDefault="00FA6A74" w:rsidP="00AC580F">
      <w:pPr>
        <w:pStyle w:val="ListParagraph"/>
        <w:numPr>
          <w:ilvl w:val="0"/>
          <w:numId w:val="34"/>
        </w:numPr>
        <w:pBdr>
          <w:bottom w:val="single" w:sz="4" w:space="1" w:color="auto"/>
        </w:pBdr>
        <w:shd w:val="clear" w:color="auto" w:fill="FFFFFF" w:themeFill="background1"/>
        <w:spacing w:after="200" w:line="276" w:lineRule="auto"/>
        <w:rPr>
          <w:rStyle w:val="normaltextrun"/>
          <w:rFonts w:cstheme="minorHAnsi"/>
          <w:b/>
          <w:bCs/>
          <w:u w:val="single"/>
        </w:rPr>
      </w:pPr>
      <w:r w:rsidRPr="00C81EFC">
        <w:rPr>
          <w:b/>
          <w:bCs/>
        </w:rPr>
        <w:t>F</w:t>
      </w:r>
      <w:r w:rsidR="00C81EFC" w:rsidRPr="00C81EFC">
        <w:rPr>
          <w:b/>
          <w:bCs/>
        </w:rPr>
        <w:t>ailure</w:t>
      </w:r>
      <w:r w:rsidRPr="00C81EFC">
        <w:rPr>
          <w:b/>
          <w:bCs/>
        </w:rPr>
        <w:t xml:space="preserve"> </w:t>
      </w:r>
      <w:r w:rsidR="00C81EFC" w:rsidRPr="00C81EFC">
        <w:rPr>
          <w:b/>
          <w:bCs/>
        </w:rPr>
        <w:t xml:space="preserve">to work a rostered public holiday </w:t>
      </w:r>
      <w:proofErr w:type="gramStart"/>
      <w:r w:rsidR="00C81EFC" w:rsidRPr="00C81EFC">
        <w:rPr>
          <w:b/>
          <w:bCs/>
        </w:rPr>
        <w:t>shift</w:t>
      </w:r>
      <w:proofErr w:type="gramEnd"/>
      <w:r w:rsidR="00C81EFC" w:rsidRPr="00C81EFC">
        <w:rPr>
          <w:b/>
          <w:bCs/>
        </w:rPr>
        <w:t xml:space="preserve"> </w:t>
      </w:r>
    </w:p>
    <w:p w14:paraId="3D34104B" w14:textId="1161DFBF" w:rsidR="00FA6A74" w:rsidRDefault="00FA6A74" w:rsidP="00FA6A7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3167F49" w14:textId="77777777" w:rsidR="00680AC7" w:rsidRDefault="00FA6A74" w:rsidP="00FA6A7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bookmarkStart w:id="6" w:name="_Hlk132899887"/>
      <w:r>
        <w:rPr>
          <w:rStyle w:val="normaltextrun"/>
          <w:rFonts w:asciiTheme="minorHAnsi" w:hAnsiTheme="minorHAnsi" w:cstheme="minorHAnsi"/>
          <w:sz w:val="22"/>
          <w:szCs w:val="22"/>
        </w:rPr>
        <w:t>If a</w:t>
      </w:r>
      <w:r w:rsidR="00090B0D">
        <w:rPr>
          <w:rStyle w:val="normaltextrun"/>
          <w:rFonts w:asciiTheme="minorHAnsi" w:hAnsiTheme="minorHAnsi" w:cstheme="minorHAnsi"/>
          <w:sz w:val="22"/>
          <w:szCs w:val="22"/>
        </w:rPr>
        <w:t>n employee is rostered to work a particular public holiday and their refusal is held to be unreasonable</w:t>
      </w:r>
      <w:r w:rsidR="002E1756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090B0D">
        <w:rPr>
          <w:rStyle w:val="normaltextrun"/>
          <w:rFonts w:asciiTheme="minorHAnsi" w:hAnsiTheme="minorHAnsi" w:cstheme="minorHAnsi"/>
          <w:sz w:val="22"/>
          <w:szCs w:val="22"/>
        </w:rPr>
        <w:t xml:space="preserve"> the employee will be required to attend their rostered shift. </w:t>
      </w:r>
    </w:p>
    <w:p w14:paraId="1A48D097" w14:textId="77777777" w:rsidR="00680AC7" w:rsidRDefault="00680AC7" w:rsidP="00FA6A7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2D15556" w14:textId="201AB7A8" w:rsidR="00FA6A74" w:rsidRDefault="00C778A9" w:rsidP="00FA6A7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If the refusal has been assessed as unreasonable, attendance at a rostered shift is a reasonable direction by the Club. </w:t>
      </w:r>
      <w:r w:rsidR="009C6653">
        <w:rPr>
          <w:rStyle w:val="normaltextrun"/>
          <w:rFonts w:asciiTheme="minorHAnsi" w:hAnsiTheme="minorHAnsi" w:cstheme="minorHAnsi"/>
          <w:sz w:val="22"/>
          <w:szCs w:val="22"/>
        </w:rPr>
        <w:t>Therefore,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a failure </w:t>
      </w:r>
      <w:r w:rsidR="007A73E9">
        <w:rPr>
          <w:rStyle w:val="normaltextrun"/>
          <w:rFonts w:asciiTheme="minorHAnsi" w:hAnsiTheme="minorHAnsi" w:cstheme="minorHAnsi"/>
          <w:sz w:val="22"/>
          <w:szCs w:val="22"/>
        </w:rPr>
        <w:t xml:space="preserve">to do so may result in disciplinary action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against the employee, </w:t>
      </w:r>
      <w:r w:rsidR="00232418">
        <w:rPr>
          <w:rStyle w:val="normaltextrun"/>
          <w:rFonts w:asciiTheme="minorHAnsi" w:hAnsiTheme="minorHAnsi" w:cstheme="minorHAnsi"/>
          <w:sz w:val="22"/>
          <w:szCs w:val="22"/>
        </w:rPr>
        <w:t>up to an</w:t>
      </w:r>
      <w:r w:rsidR="007052C1">
        <w:rPr>
          <w:rStyle w:val="normaltextrun"/>
          <w:rFonts w:asciiTheme="minorHAnsi" w:hAnsiTheme="minorHAnsi" w:cstheme="minorHAnsi"/>
          <w:sz w:val="22"/>
          <w:szCs w:val="22"/>
        </w:rPr>
        <w:t>d</w:t>
      </w:r>
      <w:r w:rsidR="00232418">
        <w:rPr>
          <w:rStyle w:val="normaltextrun"/>
          <w:rFonts w:asciiTheme="minorHAnsi" w:hAnsiTheme="minorHAnsi" w:cstheme="minorHAnsi"/>
          <w:sz w:val="22"/>
          <w:szCs w:val="22"/>
        </w:rPr>
        <w:t xml:space="preserve"> including termination of </w:t>
      </w:r>
      <w:r w:rsidR="0087509C">
        <w:rPr>
          <w:rStyle w:val="normaltextrun"/>
          <w:rFonts w:asciiTheme="minorHAnsi" w:hAnsiTheme="minorHAnsi" w:cstheme="minorHAnsi"/>
          <w:sz w:val="22"/>
          <w:szCs w:val="22"/>
        </w:rPr>
        <w:t>employment.</w:t>
      </w:r>
      <w:r w:rsidR="001E4D2D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bookmarkEnd w:id="6"/>
    <w:p w14:paraId="4FB5A307" w14:textId="063C185E" w:rsidR="0080716A" w:rsidRDefault="0080716A" w:rsidP="00FA6A7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82B09C5" w14:textId="77777777" w:rsidR="00C81EFC" w:rsidRPr="00C81EFC" w:rsidRDefault="00C81EFC" w:rsidP="00C81EFC">
      <w:pPr>
        <w:pStyle w:val="ListParagraph"/>
        <w:numPr>
          <w:ilvl w:val="0"/>
          <w:numId w:val="33"/>
        </w:numPr>
        <w:pBdr>
          <w:bottom w:val="single" w:sz="4" w:space="1" w:color="auto"/>
        </w:pBdr>
        <w:shd w:val="clear" w:color="auto" w:fill="FFFFFF" w:themeFill="background1"/>
        <w:spacing w:after="200" w:line="276" w:lineRule="auto"/>
        <w:rPr>
          <w:rFonts w:cstheme="minorHAnsi"/>
          <w:b/>
          <w:vanish/>
        </w:rPr>
      </w:pPr>
    </w:p>
    <w:p w14:paraId="5B0CAFD0" w14:textId="77777777" w:rsidR="00C81EFC" w:rsidRPr="00C81EFC" w:rsidRDefault="00C81EFC" w:rsidP="00C81EFC">
      <w:pPr>
        <w:pStyle w:val="ListParagraph"/>
        <w:numPr>
          <w:ilvl w:val="0"/>
          <w:numId w:val="33"/>
        </w:numPr>
        <w:pBdr>
          <w:bottom w:val="single" w:sz="4" w:space="1" w:color="auto"/>
        </w:pBdr>
        <w:shd w:val="clear" w:color="auto" w:fill="FFFFFF" w:themeFill="background1"/>
        <w:spacing w:after="200" w:line="276" w:lineRule="auto"/>
        <w:rPr>
          <w:rFonts w:cstheme="minorHAnsi"/>
          <w:b/>
          <w:vanish/>
        </w:rPr>
      </w:pPr>
    </w:p>
    <w:p w14:paraId="6FD7E3E1" w14:textId="77777777" w:rsidR="00C81EFC" w:rsidRPr="00C81EFC" w:rsidRDefault="00C81EFC" w:rsidP="00C81EFC">
      <w:pPr>
        <w:pStyle w:val="ListParagraph"/>
        <w:numPr>
          <w:ilvl w:val="0"/>
          <w:numId w:val="33"/>
        </w:numPr>
        <w:pBdr>
          <w:bottom w:val="single" w:sz="4" w:space="1" w:color="auto"/>
        </w:pBdr>
        <w:shd w:val="clear" w:color="auto" w:fill="FFFFFF" w:themeFill="background1"/>
        <w:spacing w:after="200" w:line="276" w:lineRule="auto"/>
        <w:rPr>
          <w:rFonts w:cstheme="minorHAnsi"/>
          <w:b/>
          <w:vanish/>
        </w:rPr>
      </w:pPr>
    </w:p>
    <w:p w14:paraId="76CE0EF0" w14:textId="77777777" w:rsidR="00C81EFC" w:rsidRPr="00C81EFC" w:rsidRDefault="00C81EFC" w:rsidP="00C81EFC">
      <w:pPr>
        <w:pStyle w:val="ListParagraph"/>
        <w:numPr>
          <w:ilvl w:val="0"/>
          <w:numId w:val="33"/>
        </w:numPr>
        <w:pBdr>
          <w:bottom w:val="single" w:sz="4" w:space="1" w:color="auto"/>
        </w:pBdr>
        <w:shd w:val="clear" w:color="auto" w:fill="FFFFFF" w:themeFill="background1"/>
        <w:spacing w:after="200" w:line="276" w:lineRule="auto"/>
        <w:rPr>
          <w:rFonts w:cstheme="minorHAnsi"/>
          <w:b/>
          <w:vanish/>
        </w:rPr>
      </w:pPr>
    </w:p>
    <w:p w14:paraId="194CF6E9" w14:textId="77777777" w:rsidR="00C81EFC" w:rsidRPr="00C81EFC" w:rsidRDefault="00C81EFC" w:rsidP="00C81EFC">
      <w:pPr>
        <w:pStyle w:val="ListParagraph"/>
        <w:numPr>
          <w:ilvl w:val="0"/>
          <w:numId w:val="33"/>
        </w:numPr>
        <w:pBdr>
          <w:bottom w:val="single" w:sz="4" w:space="1" w:color="auto"/>
        </w:pBdr>
        <w:shd w:val="clear" w:color="auto" w:fill="FFFFFF" w:themeFill="background1"/>
        <w:spacing w:after="200" w:line="276" w:lineRule="auto"/>
        <w:rPr>
          <w:rFonts w:cstheme="minorHAnsi"/>
          <w:b/>
          <w:vanish/>
        </w:rPr>
      </w:pPr>
    </w:p>
    <w:p w14:paraId="4705159D" w14:textId="77777777" w:rsidR="00C81EFC" w:rsidRPr="00C81EFC" w:rsidRDefault="00C81EFC" w:rsidP="00C81EFC">
      <w:pPr>
        <w:pStyle w:val="ListParagraph"/>
        <w:numPr>
          <w:ilvl w:val="0"/>
          <w:numId w:val="33"/>
        </w:numPr>
        <w:pBdr>
          <w:bottom w:val="single" w:sz="4" w:space="1" w:color="auto"/>
        </w:pBdr>
        <w:shd w:val="clear" w:color="auto" w:fill="FFFFFF" w:themeFill="background1"/>
        <w:spacing w:after="200" w:line="276" w:lineRule="auto"/>
        <w:rPr>
          <w:rFonts w:cstheme="minorHAnsi"/>
          <w:b/>
          <w:vanish/>
        </w:rPr>
      </w:pPr>
    </w:p>
    <w:p w14:paraId="02484EA9" w14:textId="5BA7971E" w:rsidR="00714B99" w:rsidRPr="00623190" w:rsidRDefault="00714B99" w:rsidP="00C81EFC">
      <w:pPr>
        <w:pStyle w:val="ListParagraph"/>
        <w:numPr>
          <w:ilvl w:val="0"/>
          <w:numId w:val="33"/>
        </w:numPr>
        <w:pBdr>
          <w:bottom w:val="single" w:sz="4" w:space="1" w:color="auto"/>
        </w:pBdr>
        <w:shd w:val="clear" w:color="auto" w:fill="FFFFFF" w:themeFill="background1"/>
        <w:spacing w:after="200" w:line="276" w:lineRule="auto"/>
        <w:rPr>
          <w:rFonts w:cstheme="minorHAnsi"/>
          <w:b/>
        </w:rPr>
      </w:pPr>
      <w:r w:rsidRPr="00623190">
        <w:rPr>
          <w:rFonts w:cstheme="minorHAnsi"/>
          <w:b/>
        </w:rPr>
        <w:t xml:space="preserve">Review of the </w:t>
      </w:r>
      <w:r w:rsidR="00107CBA">
        <w:rPr>
          <w:rFonts w:cstheme="minorHAnsi"/>
          <w:b/>
        </w:rPr>
        <w:t>p</w:t>
      </w:r>
      <w:r w:rsidRPr="00623190">
        <w:rPr>
          <w:rFonts w:cstheme="minorHAnsi"/>
          <w:b/>
        </w:rPr>
        <w:t xml:space="preserve">olicy </w:t>
      </w:r>
    </w:p>
    <w:p w14:paraId="2AFE5E4C" w14:textId="090758D6" w:rsidR="00714B99" w:rsidRDefault="00714B99" w:rsidP="00714B9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</w:t>
      </w:r>
      <w:r w:rsidR="00D72CA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olicy may be amended or replaced at any time. </w:t>
      </w:r>
      <w:r w:rsidRPr="0071791D">
        <w:rPr>
          <w:rFonts w:asciiTheme="minorHAnsi" w:hAnsiTheme="minorHAnsi" w:cstheme="minorHAnsi"/>
          <w:sz w:val="22"/>
          <w:szCs w:val="22"/>
        </w:rPr>
        <w:t>If necessary, further changes and actions may be introduced.</w:t>
      </w:r>
    </w:p>
    <w:p w14:paraId="7B74463A" w14:textId="77777777" w:rsidR="00714B99" w:rsidRDefault="00714B99" w:rsidP="00714B9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6B70DE4" w14:textId="77777777" w:rsidR="00714B99" w:rsidRPr="00623190" w:rsidRDefault="00714B99" w:rsidP="00714B99">
      <w:pPr>
        <w:pStyle w:val="ListParagraph"/>
        <w:numPr>
          <w:ilvl w:val="0"/>
          <w:numId w:val="33"/>
        </w:numPr>
        <w:pBdr>
          <w:bottom w:val="single" w:sz="4" w:space="1" w:color="auto"/>
        </w:pBdr>
        <w:shd w:val="clear" w:color="auto" w:fill="FFFFFF" w:themeFill="background1"/>
        <w:spacing w:after="200" w:line="276" w:lineRule="auto"/>
        <w:rPr>
          <w:rFonts w:cstheme="minorHAnsi"/>
          <w:b/>
        </w:rPr>
      </w:pPr>
      <w:r w:rsidRPr="00623190">
        <w:rPr>
          <w:rFonts w:cstheme="minorHAnsi"/>
          <w:b/>
        </w:rPr>
        <w:t xml:space="preserve">Disclaimer </w:t>
      </w:r>
    </w:p>
    <w:p w14:paraId="0BD002C9" w14:textId="77777777" w:rsidR="009C6653" w:rsidRDefault="00714B99" w:rsidP="009C6653">
      <w:pPr>
        <w:rPr>
          <w:rFonts w:cstheme="minorHAnsi"/>
        </w:rPr>
      </w:pPr>
      <w:r w:rsidRPr="0031528B">
        <w:rPr>
          <w:rFonts w:cstheme="minorHAnsi"/>
        </w:rPr>
        <w:t xml:space="preserve">This </w:t>
      </w:r>
      <w:r w:rsidR="00D72CA4">
        <w:rPr>
          <w:rFonts w:cstheme="minorHAnsi"/>
        </w:rPr>
        <w:t>p</w:t>
      </w:r>
      <w:r w:rsidRPr="0031528B">
        <w:rPr>
          <w:rFonts w:cstheme="minorHAnsi"/>
        </w:rPr>
        <w:t>olicy does not form part of a</w:t>
      </w:r>
      <w:r w:rsidR="00D72CA4">
        <w:rPr>
          <w:rFonts w:cstheme="minorHAnsi"/>
        </w:rPr>
        <w:t>n employee’s</w:t>
      </w:r>
      <w:r w:rsidRPr="0031528B">
        <w:rPr>
          <w:rFonts w:cstheme="minorHAnsi"/>
        </w:rPr>
        <w:t xml:space="preserve"> contract of employment</w:t>
      </w:r>
      <w:r w:rsidR="00C778A9">
        <w:rPr>
          <w:rFonts w:cstheme="minorHAnsi"/>
        </w:rPr>
        <w:t xml:space="preserve">. </w:t>
      </w:r>
    </w:p>
    <w:p w14:paraId="015B334B" w14:textId="77777777" w:rsidR="0035717C" w:rsidRDefault="0035717C" w:rsidP="0035717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2CB739A" w14:textId="6F1FA813" w:rsidR="0035717C" w:rsidRPr="00623190" w:rsidRDefault="00047E7A" w:rsidP="0035717C">
      <w:pPr>
        <w:pStyle w:val="ListParagraph"/>
        <w:numPr>
          <w:ilvl w:val="0"/>
          <w:numId w:val="33"/>
        </w:numPr>
        <w:pBdr>
          <w:bottom w:val="single" w:sz="4" w:space="1" w:color="auto"/>
        </w:pBdr>
        <w:shd w:val="clear" w:color="auto" w:fill="FFFFFF" w:themeFill="background1"/>
        <w:spacing w:after="200" w:line="276" w:lineRule="auto"/>
        <w:rPr>
          <w:rFonts w:cstheme="minorHAnsi"/>
          <w:b/>
        </w:rPr>
      </w:pPr>
      <w:r>
        <w:rPr>
          <w:rFonts w:cstheme="minorHAnsi"/>
          <w:b/>
        </w:rPr>
        <w:t>Related policies</w:t>
      </w:r>
    </w:p>
    <w:p w14:paraId="77FF42D0" w14:textId="2F9F8B58" w:rsidR="00714B99" w:rsidRDefault="00714B99" w:rsidP="00714B99">
      <w:pPr>
        <w:autoSpaceDE w:val="0"/>
        <w:autoSpaceDN w:val="0"/>
        <w:adjustRightInd w:val="0"/>
        <w:rPr>
          <w:rFonts w:ascii="Calibri" w:eastAsia="Times New Roman" w:hAnsi="Calibri" w:cs="Calibri"/>
          <w:lang w:val="en-US"/>
        </w:rPr>
      </w:pPr>
      <w:r w:rsidRPr="00E742FD">
        <w:rPr>
          <w:rFonts w:ascii="Calibri" w:eastAsia="Times New Roman" w:hAnsi="Calibri" w:cs="Calibri"/>
          <w:lang w:val="en-US"/>
        </w:rPr>
        <w:t>[</w:t>
      </w:r>
      <w:r w:rsidRPr="00E742FD">
        <w:rPr>
          <w:rFonts w:ascii="Calibri" w:eastAsia="Times New Roman" w:hAnsi="Calibri" w:cs="Calibri"/>
          <w:highlight w:val="yellow"/>
          <w:lang w:val="en-US"/>
        </w:rPr>
        <w:t xml:space="preserve">insert other </w:t>
      </w:r>
      <w:r w:rsidRPr="00D72CA4">
        <w:rPr>
          <w:rFonts w:ascii="Calibri" w:eastAsia="Times New Roman" w:hAnsi="Calibri" w:cs="Calibri"/>
          <w:highlight w:val="yellow"/>
          <w:lang w:val="en-US"/>
        </w:rPr>
        <w:t xml:space="preserve">related policies, for example, </w:t>
      </w:r>
      <w:r w:rsidR="00D72CA4" w:rsidRPr="00D72CA4">
        <w:rPr>
          <w:rFonts w:ascii="Calibri" w:eastAsia="Times New Roman" w:hAnsi="Calibri" w:cs="Calibri"/>
          <w:highlight w:val="yellow"/>
          <w:lang w:val="en-US"/>
        </w:rPr>
        <w:t xml:space="preserve">annual leave </w:t>
      </w:r>
      <w:proofErr w:type="spellStart"/>
      <w:r w:rsidR="00D72CA4" w:rsidRPr="00D72CA4">
        <w:rPr>
          <w:rFonts w:ascii="Calibri" w:eastAsia="Times New Roman" w:hAnsi="Calibri" w:cs="Calibri"/>
          <w:highlight w:val="yellow"/>
          <w:lang w:val="en-US"/>
        </w:rPr>
        <w:t>etc</w:t>
      </w:r>
      <w:proofErr w:type="spellEnd"/>
      <w:r w:rsidRPr="00E742FD">
        <w:rPr>
          <w:rFonts w:ascii="Calibri" w:eastAsia="Times New Roman" w:hAnsi="Calibri" w:cs="Calibri"/>
          <w:lang w:val="en-US"/>
        </w:rPr>
        <w:t>]</w:t>
      </w:r>
    </w:p>
    <w:p w14:paraId="31824022" w14:textId="77777777" w:rsidR="00F72900" w:rsidRPr="00E742FD" w:rsidRDefault="00F72900" w:rsidP="00714B99">
      <w:pPr>
        <w:autoSpaceDE w:val="0"/>
        <w:autoSpaceDN w:val="0"/>
        <w:adjustRightInd w:val="0"/>
        <w:rPr>
          <w:rFonts w:ascii="Calibri" w:eastAsia="Times New Roman" w:hAnsi="Calibri" w:cs="Calibri"/>
          <w:lang w:val="en-US"/>
        </w:rPr>
      </w:pPr>
    </w:p>
    <w:p w14:paraId="751009F8" w14:textId="2F7E78B2" w:rsidR="00E77423" w:rsidRDefault="00D72CA4" w:rsidP="00E7742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</w:t>
      </w:r>
      <w:r w:rsidRPr="00AA6657">
        <w:rPr>
          <w:rFonts w:ascii="Calibri" w:hAnsi="Calibri" w:cs="Calibri"/>
          <w:b/>
          <w:bCs/>
        </w:rPr>
        <w:t>ersion control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57"/>
        <w:gridCol w:w="4445"/>
      </w:tblGrid>
      <w:tr w:rsidR="00E77423" w14:paraId="35124D71" w14:textId="77777777" w:rsidTr="00E742FD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F411" w14:textId="77777777" w:rsidR="00E77423" w:rsidRDefault="00E77423" w:rsidP="00E742F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Published version 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1C5F" w14:textId="64A70FD6" w:rsidR="00E77423" w:rsidRDefault="00C778A9" w:rsidP="00E742F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highlight w:val="yellow"/>
              </w:rPr>
              <w:t>D</w:t>
            </w:r>
            <w:r w:rsidR="00E77423">
              <w:rPr>
                <w:rFonts w:ascii="Calibri" w:hAnsi="Calibri" w:cs="Calibri"/>
                <w:b/>
                <w:bCs/>
                <w:highlight w:val="yellow"/>
              </w:rPr>
              <w:t>ate</w:t>
            </w:r>
          </w:p>
        </w:tc>
      </w:tr>
      <w:tr w:rsidR="00C778A9" w14:paraId="608951E6" w14:textId="77777777" w:rsidTr="00E742FD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545F" w14:textId="50882DD7" w:rsidR="00C778A9" w:rsidRDefault="00C778A9" w:rsidP="00E742F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Version Control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DA8" w14:textId="77777777" w:rsidR="00C778A9" w:rsidRDefault="00C778A9" w:rsidP="00E742F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</w:tr>
      <w:tr w:rsidR="00C778A9" w14:paraId="6D3296E3" w14:textId="77777777" w:rsidTr="00E742FD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018B" w14:textId="5C5D210D" w:rsidR="00C778A9" w:rsidRDefault="00C778A9" w:rsidP="00E742F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Approved By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99C" w14:textId="77777777" w:rsidR="00C778A9" w:rsidRDefault="00C778A9" w:rsidP="00E742F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</w:tr>
    </w:tbl>
    <w:p w14:paraId="1A31B53B" w14:textId="77777777" w:rsidR="00E77423" w:rsidRPr="00AA6657" w:rsidRDefault="00E77423" w:rsidP="00E77423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4A7F72F0" w14:textId="77777777" w:rsidR="0080716A" w:rsidRPr="00FA6A74" w:rsidRDefault="0080716A" w:rsidP="00FA6A7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80716A" w:rsidRPr="00FA6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35D4E" w14:textId="77777777" w:rsidR="004D7582" w:rsidRDefault="004D7582" w:rsidP="00F35D8E">
      <w:pPr>
        <w:spacing w:after="0" w:line="240" w:lineRule="auto"/>
      </w:pPr>
      <w:r>
        <w:separator/>
      </w:r>
    </w:p>
  </w:endnote>
  <w:endnote w:type="continuationSeparator" w:id="0">
    <w:p w14:paraId="2D3836B6" w14:textId="77777777" w:rsidR="004D7582" w:rsidRDefault="004D7582" w:rsidP="00F3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088EC" w14:textId="77777777" w:rsidR="004D7582" w:rsidRDefault="004D7582" w:rsidP="00F35D8E">
      <w:pPr>
        <w:spacing w:after="0" w:line="240" w:lineRule="auto"/>
      </w:pPr>
      <w:r>
        <w:separator/>
      </w:r>
    </w:p>
  </w:footnote>
  <w:footnote w:type="continuationSeparator" w:id="0">
    <w:p w14:paraId="6FCA5492" w14:textId="77777777" w:rsidR="004D7582" w:rsidRDefault="004D7582" w:rsidP="00F35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C223A9"/>
    <w:multiLevelType w:val="hybridMultilevel"/>
    <w:tmpl w:val="C8CCB0BC"/>
    <w:lvl w:ilvl="0" w:tplc="B32410BE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C60C9B"/>
    <w:multiLevelType w:val="multilevel"/>
    <w:tmpl w:val="8CFC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71214B"/>
    <w:multiLevelType w:val="multilevel"/>
    <w:tmpl w:val="E41E0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711460"/>
    <w:multiLevelType w:val="hybridMultilevel"/>
    <w:tmpl w:val="8F66C878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43B5298"/>
    <w:multiLevelType w:val="multilevel"/>
    <w:tmpl w:val="943C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BB31E9"/>
    <w:multiLevelType w:val="hybridMultilevel"/>
    <w:tmpl w:val="74464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95098"/>
    <w:multiLevelType w:val="multilevel"/>
    <w:tmpl w:val="1C88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0255FB"/>
    <w:multiLevelType w:val="multilevel"/>
    <w:tmpl w:val="8A0A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CA08B4"/>
    <w:multiLevelType w:val="multilevel"/>
    <w:tmpl w:val="182C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8421D0"/>
    <w:multiLevelType w:val="multilevel"/>
    <w:tmpl w:val="DDDCF4F6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6578F"/>
    <w:multiLevelType w:val="multilevel"/>
    <w:tmpl w:val="9CD6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212B6C"/>
    <w:multiLevelType w:val="multilevel"/>
    <w:tmpl w:val="13D6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486611"/>
    <w:multiLevelType w:val="multilevel"/>
    <w:tmpl w:val="B2FC1D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542CF3"/>
    <w:multiLevelType w:val="multilevel"/>
    <w:tmpl w:val="4C44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094B89"/>
    <w:multiLevelType w:val="multilevel"/>
    <w:tmpl w:val="FA16E92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897F6B"/>
    <w:multiLevelType w:val="multilevel"/>
    <w:tmpl w:val="1DEC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2A60C3"/>
    <w:multiLevelType w:val="multilevel"/>
    <w:tmpl w:val="B0C89A1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C72183"/>
    <w:multiLevelType w:val="hybridMultilevel"/>
    <w:tmpl w:val="47DA096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9162B0"/>
    <w:multiLevelType w:val="multilevel"/>
    <w:tmpl w:val="9C2239D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7E5849"/>
    <w:multiLevelType w:val="multilevel"/>
    <w:tmpl w:val="772A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EA595F"/>
    <w:multiLevelType w:val="multilevel"/>
    <w:tmpl w:val="CC58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F165A9"/>
    <w:multiLevelType w:val="multilevel"/>
    <w:tmpl w:val="A160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FB21AC"/>
    <w:multiLevelType w:val="hybridMultilevel"/>
    <w:tmpl w:val="3CEA66E4"/>
    <w:lvl w:ilvl="0" w:tplc="EEEEE0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6578B"/>
    <w:multiLevelType w:val="hybridMultilevel"/>
    <w:tmpl w:val="FA0AF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71D21"/>
    <w:multiLevelType w:val="multilevel"/>
    <w:tmpl w:val="7082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2C0BC7"/>
    <w:multiLevelType w:val="multilevel"/>
    <w:tmpl w:val="EB28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6940550"/>
    <w:multiLevelType w:val="multilevel"/>
    <w:tmpl w:val="095A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F01F35"/>
    <w:multiLevelType w:val="hybridMultilevel"/>
    <w:tmpl w:val="DB24B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7A5"/>
    <w:multiLevelType w:val="hybridMultilevel"/>
    <w:tmpl w:val="F9D87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36DF4"/>
    <w:multiLevelType w:val="hybridMultilevel"/>
    <w:tmpl w:val="07E06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601E5"/>
    <w:multiLevelType w:val="multilevel"/>
    <w:tmpl w:val="DAB8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8F0072"/>
    <w:multiLevelType w:val="multilevel"/>
    <w:tmpl w:val="8FE0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593A27"/>
    <w:multiLevelType w:val="multilevel"/>
    <w:tmpl w:val="4F32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623937"/>
    <w:multiLevelType w:val="multilevel"/>
    <w:tmpl w:val="414206F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209871">
    <w:abstractNumId w:val="20"/>
  </w:num>
  <w:num w:numId="2" w16cid:durableId="228000178">
    <w:abstractNumId w:val="21"/>
  </w:num>
  <w:num w:numId="3" w16cid:durableId="1620063462">
    <w:abstractNumId w:val="5"/>
  </w:num>
  <w:num w:numId="4" w16cid:durableId="2009669893">
    <w:abstractNumId w:val="13"/>
  </w:num>
  <w:num w:numId="5" w16cid:durableId="1121149632">
    <w:abstractNumId w:val="17"/>
  </w:num>
  <w:num w:numId="6" w16cid:durableId="2086342964">
    <w:abstractNumId w:val="19"/>
  </w:num>
  <w:num w:numId="7" w16cid:durableId="8609317">
    <w:abstractNumId w:val="34"/>
  </w:num>
  <w:num w:numId="8" w16cid:durableId="1670206060">
    <w:abstractNumId w:val="10"/>
  </w:num>
  <w:num w:numId="9" w16cid:durableId="1880435245">
    <w:abstractNumId w:val="15"/>
  </w:num>
  <w:num w:numId="10" w16cid:durableId="1809786946">
    <w:abstractNumId w:val="33"/>
  </w:num>
  <w:num w:numId="11" w16cid:durableId="282348995">
    <w:abstractNumId w:val="11"/>
  </w:num>
  <w:num w:numId="12" w16cid:durableId="2086105016">
    <w:abstractNumId w:val="27"/>
  </w:num>
  <w:num w:numId="13" w16cid:durableId="409356379">
    <w:abstractNumId w:val="31"/>
  </w:num>
  <w:num w:numId="14" w16cid:durableId="1847591682">
    <w:abstractNumId w:val="2"/>
  </w:num>
  <w:num w:numId="15" w16cid:durableId="1565335619">
    <w:abstractNumId w:val="16"/>
  </w:num>
  <w:num w:numId="16" w16cid:durableId="460613265">
    <w:abstractNumId w:val="25"/>
  </w:num>
  <w:num w:numId="17" w16cid:durableId="1397779117">
    <w:abstractNumId w:val="22"/>
  </w:num>
  <w:num w:numId="18" w16cid:durableId="288781073">
    <w:abstractNumId w:val="7"/>
  </w:num>
  <w:num w:numId="19" w16cid:durableId="1348828102">
    <w:abstractNumId w:val="8"/>
  </w:num>
  <w:num w:numId="20" w16cid:durableId="1825775694">
    <w:abstractNumId w:val="9"/>
  </w:num>
  <w:num w:numId="21" w16cid:durableId="1847669649">
    <w:abstractNumId w:val="26"/>
  </w:num>
  <w:num w:numId="22" w16cid:durableId="470100315">
    <w:abstractNumId w:val="32"/>
  </w:num>
  <w:num w:numId="23" w16cid:durableId="1061901439">
    <w:abstractNumId w:val="12"/>
  </w:num>
  <w:num w:numId="24" w16cid:durableId="1061710320">
    <w:abstractNumId w:val="14"/>
  </w:num>
  <w:num w:numId="25" w16cid:durableId="223948997">
    <w:abstractNumId w:val="28"/>
  </w:num>
  <w:num w:numId="26" w16cid:durableId="173570861">
    <w:abstractNumId w:val="1"/>
  </w:num>
  <w:num w:numId="27" w16cid:durableId="1341463837">
    <w:abstractNumId w:val="30"/>
  </w:num>
  <w:num w:numId="28" w16cid:durableId="1196850536">
    <w:abstractNumId w:val="6"/>
  </w:num>
  <w:num w:numId="29" w16cid:durableId="1730419793">
    <w:abstractNumId w:val="24"/>
  </w:num>
  <w:num w:numId="30" w16cid:durableId="485248244">
    <w:abstractNumId w:val="23"/>
  </w:num>
  <w:num w:numId="31" w16cid:durableId="979380299">
    <w:abstractNumId w:val="29"/>
  </w:num>
  <w:num w:numId="32" w16cid:durableId="1463572080">
    <w:abstractNumId w:val="4"/>
  </w:num>
  <w:num w:numId="33" w16cid:durableId="709108790">
    <w:abstractNumId w:val="3"/>
  </w:num>
  <w:num w:numId="34" w16cid:durableId="619797117">
    <w:abstractNumId w:val="18"/>
  </w:num>
  <w:num w:numId="35" w16cid:durableId="179787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03"/>
    <w:rsid w:val="00011185"/>
    <w:rsid w:val="00027A0C"/>
    <w:rsid w:val="00047E7A"/>
    <w:rsid w:val="00054552"/>
    <w:rsid w:val="00055CBE"/>
    <w:rsid w:val="000621B8"/>
    <w:rsid w:val="00076C4C"/>
    <w:rsid w:val="00081806"/>
    <w:rsid w:val="000822D3"/>
    <w:rsid w:val="00082977"/>
    <w:rsid w:val="00087F49"/>
    <w:rsid w:val="000903BE"/>
    <w:rsid w:val="00090993"/>
    <w:rsid w:val="00090B0D"/>
    <w:rsid w:val="00091FA1"/>
    <w:rsid w:val="00097139"/>
    <w:rsid w:val="000A76A8"/>
    <w:rsid w:val="000B69C5"/>
    <w:rsid w:val="000C001B"/>
    <w:rsid w:val="000D08CD"/>
    <w:rsid w:val="000D7293"/>
    <w:rsid w:val="000E7C03"/>
    <w:rsid w:val="000F1AA6"/>
    <w:rsid w:val="00107CBA"/>
    <w:rsid w:val="00111C17"/>
    <w:rsid w:val="00116D08"/>
    <w:rsid w:val="00121BC2"/>
    <w:rsid w:val="00130BA5"/>
    <w:rsid w:val="00132475"/>
    <w:rsid w:val="00136805"/>
    <w:rsid w:val="0015523C"/>
    <w:rsid w:val="00176D66"/>
    <w:rsid w:val="00181709"/>
    <w:rsid w:val="00197A70"/>
    <w:rsid w:val="001A3B95"/>
    <w:rsid w:val="001B1E20"/>
    <w:rsid w:val="001D4B46"/>
    <w:rsid w:val="001E4D2D"/>
    <w:rsid w:val="001E5393"/>
    <w:rsid w:val="001E5F14"/>
    <w:rsid w:val="001E6A8B"/>
    <w:rsid w:val="001F4D34"/>
    <w:rsid w:val="0021123E"/>
    <w:rsid w:val="0022028B"/>
    <w:rsid w:val="002256A3"/>
    <w:rsid w:val="00226BA7"/>
    <w:rsid w:val="00230637"/>
    <w:rsid w:val="00232418"/>
    <w:rsid w:val="00235D6B"/>
    <w:rsid w:val="00236E79"/>
    <w:rsid w:val="00256F74"/>
    <w:rsid w:val="00272E46"/>
    <w:rsid w:val="002742B1"/>
    <w:rsid w:val="002743AE"/>
    <w:rsid w:val="00282168"/>
    <w:rsid w:val="0028637B"/>
    <w:rsid w:val="002922E2"/>
    <w:rsid w:val="002A307C"/>
    <w:rsid w:val="002C67A6"/>
    <w:rsid w:val="002E1756"/>
    <w:rsid w:val="002E2767"/>
    <w:rsid w:val="002E3353"/>
    <w:rsid w:val="002F6471"/>
    <w:rsid w:val="003148A8"/>
    <w:rsid w:val="00314F9D"/>
    <w:rsid w:val="00327B03"/>
    <w:rsid w:val="00343675"/>
    <w:rsid w:val="00355433"/>
    <w:rsid w:val="0035717C"/>
    <w:rsid w:val="00367457"/>
    <w:rsid w:val="003748F6"/>
    <w:rsid w:val="00374A47"/>
    <w:rsid w:val="003879C2"/>
    <w:rsid w:val="003947F7"/>
    <w:rsid w:val="003C2335"/>
    <w:rsid w:val="003C3222"/>
    <w:rsid w:val="003D0C46"/>
    <w:rsid w:val="003D554A"/>
    <w:rsid w:val="003F1416"/>
    <w:rsid w:val="003F4BE3"/>
    <w:rsid w:val="003F7C62"/>
    <w:rsid w:val="004156D3"/>
    <w:rsid w:val="00415F95"/>
    <w:rsid w:val="004263A8"/>
    <w:rsid w:val="00431130"/>
    <w:rsid w:val="00437AF0"/>
    <w:rsid w:val="00437D98"/>
    <w:rsid w:val="00450968"/>
    <w:rsid w:val="00455C29"/>
    <w:rsid w:val="00495D74"/>
    <w:rsid w:val="004975E0"/>
    <w:rsid w:val="004B0571"/>
    <w:rsid w:val="004B2009"/>
    <w:rsid w:val="004B574B"/>
    <w:rsid w:val="004C558B"/>
    <w:rsid w:val="004D20BE"/>
    <w:rsid w:val="004D260D"/>
    <w:rsid w:val="004D4412"/>
    <w:rsid w:val="004D7582"/>
    <w:rsid w:val="004E5AFF"/>
    <w:rsid w:val="004E6799"/>
    <w:rsid w:val="00502984"/>
    <w:rsid w:val="005160E5"/>
    <w:rsid w:val="0052117A"/>
    <w:rsid w:val="00525645"/>
    <w:rsid w:val="005322C8"/>
    <w:rsid w:val="00547327"/>
    <w:rsid w:val="0055308A"/>
    <w:rsid w:val="00553D21"/>
    <w:rsid w:val="005735A8"/>
    <w:rsid w:val="00581003"/>
    <w:rsid w:val="005975AB"/>
    <w:rsid w:val="005A33F1"/>
    <w:rsid w:val="005B6E81"/>
    <w:rsid w:val="005B7B8E"/>
    <w:rsid w:val="005C654C"/>
    <w:rsid w:val="005E3CB3"/>
    <w:rsid w:val="005E62AB"/>
    <w:rsid w:val="00600E5D"/>
    <w:rsid w:val="0060773B"/>
    <w:rsid w:val="00631B51"/>
    <w:rsid w:val="00633320"/>
    <w:rsid w:val="00655F19"/>
    <w:rsid w:val="006676BD"/>
    <w:rsid w:val="0067555F"/>
    <w:rsid w:val="00677462"/>
    <w:rsid w:val="00680AC7"/>
    <w:rsid w:val="00682A1F"/>
    <w:rsid w:val="0069096C"/>
    <w:rsid w:val="00692794"/>
    <w:rsid w:val="00692C02"/>
    <w:rsid w:val="006B69DB"/>
    <w:rsid w:val="006C5068"/>
    <w:rsid w:val="007052C1"/>
    <w:rsid w:val="00713A5C"/>
    <w:rsid w:val="00714B99"/>
    <w:rsid w:val="007217F0"/>
    <w:rsid w:val="007228E5"/>
    <w:rsid w:val="00724488"/>
    <w:rsid w:val="00732E7B"/>
    <w:rsid w:val="00733ED7"/>
    <w:rsid w:val="007502DD"/>
    <w:rsid w:val="00754726"/>
    <w:rsid w:val="00757239"/>
    <w:rsid w:val="00764FA0"/>
    <w:rsid w:val="0076761C"/>
    <w:rsid w:val="00776382"/>
    <w:rsid w:val="00780D72"/>
    <w:rsid w:val="007822BA"/>
    <w:rsid w:val="00783548"/>
    <w:rsid w:val="007929C6"/>
    <w:rsid w:val="007A700A"/>
    <w:rsid w:val="007A7229"/>
    <w:rsid w:val="007A73E9"/>
    <w:rsid w:val="007B2566"/>
    <w:rsid w:val="007C258C"/>
    <w:rsid w:val="007C3419"/>
    <w:rsid w:val="007D7EAB"/>
    <w:rsid w:val="007E7D21"/>
    <w:rsid w:val="007F727E"/>
    <w:rsid w:val="008047D9"/>
    <w:rsid w:val="0080716A"/>
    <w:rsid w:val="00831E16"/>
    <w:rsid w:val="00846C9A"/>
    <w:rsid w:val="00852F11"/>
    <w:rsid w:val="0085627E"/>
    <w:rsid w:val="008572D2"/>
    <w:rsid w:val="008713A5"/>
    <w:rsid w:val="00872551"/>
    <w:rsid w:val="00873995"/>
    <w:rsid w:val="0087509C"/>
    <w:rsid w:val="00886EF7"/>
    <w:rsid w:val="0088705D"/>
    <w:rsid w:val="008927D0"/>
    <w:rsid w:val="008C099E"/>
    <w:rsid w:val="008D0AD3"/>
    <w:rsid w:val="008E42E9"/>
    <w:rsid w:val="008F7744"/>
    <w:rsid w:val="009062AE"/>
    <w:rsid w:val="00906A83"/>
    <w:rsid w:val="00906ECA"/>
    <w:rsid w:val="00911592"/>
    <w:rsid w:val="009118B2"/>
    <w:rsid w:val="0091493F"/>
    <w:rsid w:val="00930132"/>
    <w:rsid w:val="00933A90"/>
    <w:rsid w:val="00940B63"/>
    <w:rsid w:val="00942C32"/>
    <w:rsid w:val="00943D52"/>
    <w:rsid w:val="00971A0C"/>
    <w:rsid w:val="00987741"/>
    <w:rsid w:val="009B050E"/>
    <w:rsid w:val="009B4A49"/>
    <w:rsid w:val="009C6653"/>
    <w:rsid w:val="009D23F5"/>
    <w:rsid w:val="009E31A1"/>
    <w:rsid w:val="009E337E"/>
    <w:rsid w:val="00A0446F"/>
    <w:rsid w:val="00A23541"/>
    <w:rsid w:val="00A26577"/>
    <w:rsid w:val="00A27603"/>
    <w:rsid w:val="00A35AA3"/>
    <w:rsid w:val="00A36C1D"/>
    <w:rsid w:val="00A36C48"/>
    <w:rsid w:val="00A54FF1"/>
    <w:rsid w:val="00A63169"/>
    <w:rsid w:val="00A81671"/>
    <w:rsid w:val="00A87FA4"/>
    <w:rsid w:val="00AA3049"/>
    <w:rsid w:val="00AB3D9A"/>
    <w:rsid w:val="00AC580F"/>
    <w:rsid w:val="00AD7C03"/>
    <w:rsid w:val="00AF3E1C"/>
    <w:rsid w:val="00B1732E"/>
    <w:rsid w:val="00B434D9"/>
    <w:rsid w:val="00BA310E"/>
    <w:rsid w:val="00BA5D1C"/>
    <w:rsid w:val="00BB1643"/>
    <w:rsid w:val="00BB2CA7"/>
    <w:rsid w:val="00BB3823"/>
    <w:rsid w:val="00BC020C"/>
    <w:rsid w:val="00BC57B1"/>
    <w:rsid w:val="00BD120C"/>
    <w:rsid w:val="00BE3C23"/>
    <w:rsid w:val="00BF1C4C"/>
    <w:rsid w:val="00C02DE9"/>
    <w:rsid w:val="00C03E76"/>
    <w:rsid w:val="00C07F15"/>
    <w:rsid w:val="00C32174"/>
    <w:rsid w:val="00C350FF"/>
    <w:rsid w:val="00C65426"/>
    <w:rsid w:val="00C73CC1"/>
    <w:rsid w:val="00C74F81"/>
    <w:rsid w:val="00C76744"/>
    <w:rsid w:val="00C778A9"/>
    <w:rsid w:val="00C81EFC"/>
    <w:rsid w:val="00C82B4A"/>
    <w:rsid w:val="00C9596B"/>
    <w:rsid w:val="00CA109D"/>
    <w:rsid w:val="00CA4F69"/>
    <w:rsid w:val="00CB13C5"/>
    <w:rsid w:val="00CB1A6E"/>
    <w:rsid w:val="00CB22BD"/>
    <w:rsid w:val="00CD2E95"/>
    <w:rsid w:val="00CD4C00"/>
    <w:rsid w:val="00CE1D5A"/>
    <w:rsid w:val="00CE737B"/>
    <w:rsid w:val="00CF127C"/>
    <w:rsid w:val="00D02AD8"/>
    <w:rsid w:val="00D04526"/>
    <w:rsid w:val="00D11310"/>
    <w:rsid w:val="00D245C5"/>
    <w:rsid w:val="00D404A2"/>
    <w:rsid w:val="00D4182D"/>
    <w:rsid w:val="00D45635"/>
    <w:rsid w:val="00D45797"/>
    <w:rsid w:val="00D4651D"/>
    <w:rsid w:val="00D51193"/>
    <w:rsid w:val="00D52B5B"/>
    <w:rsid w:val="00D56B66"/>
    <w:rsid w:val="00D72CA4"/>
    <w:rsid w:val="00D73FE4"/>
    <w:rsid w:val="00D74BBF"/>
    <w:rsid w:val="00D9143C"/>
    <w:rsid w:val="00D95D24"/>
    <w:rsid w:val="00DA6FDF"/>
    <w:rsid w:val="00DB0076"/>
    <w:rsid w:val="00DB3441"/>
    <w:rsid w:val="00DB3C25"/>
    <w:rsid w:val="00DC0E1F"/>
    <w:rsid w:val="00DC0E4F"/>
    <w:rsid w:val="00DD129C"/>
    <w:rsid w:val="00DD3131"/>
    <w:rsid w:val="00DD594E"/>
    <w:rsid w:val="00DE5961"/>
    <w:rsid w:val="00DF674D"/>
    <w:rsid w:val="00E00700"/>
    <w:rsid w:val="00E00C83"/>
    <w:rsid w:val="00E15D2D"/>
    <w:rsid w:val="00E72503"/>
    <w:rsid w:val="00E73BD0"/>
    <w:rsid w:val="00E77423"/>
    <w:rsid w:val="00E83499"/>
    <w:rsid w:val="00E960C0"/>
    <w:rsid w:val="00EA1DC0"/>
    <w:rsid w:val="00EA4159"/>
    <w:rsid w:val="00EA6A1D"/>
    <w:rsid w:val="00EB49CB"/>
    <w:rsid w:val="00EC5D72"/>
    <w:rsid w:val="00ED5F74"/>
    <w:rsid w:val="00EE76CD"/>
    <w:rsid w:val="00EE7CFB"/>
    <w:rsid w:val="00F071BD"/>
    <w:rsid w:val="00F27179"/>
    <w:rsid w:val="00F27343"/>
    <w:rsid w:val="00F32892"/>
    <w:rsid w:val="00F33A81"/>
    <w:rsid w:val="00F35D8E"/>
    <w:rsid w:val="00F421FF"/>
    <w:rsid w:val="00F51D47"/>
    <w:rsid w:val="00F540C7"/>
    <w:rsid w:val="00F605A0"/>
    <w:rsid w:val="00F72900"/>
    <w:rsid w:val="00F74866"/>
    <w:rsid w:val="00F75961"/>
    <w:rsid w:val="00F806CE"/>
    <w:rsid w:val="00F80E63"/>
    <w:rsid w:val="00F81D9A"/>
    <w:rsid w:val="00F83CB2"/>
    <w:rsid w:val="00FA07CD"/>
    <w:rsid w:val="00FA4499"/>
    <w:rsid w:val="00FA6A74"/>
    <w:rsid w:val="00FB38AE"/>
    <w:rsid w:val="00FC0B8D"/>
    <w:rsid w:val="00FC1963"/>
    <w:rsid w:val="00FE537D"/>
    <w:rsid w:val="00FE639C"/>
    <w:rsid w:val="00FE6A79"/>
    <w:rsid w:val="00FF3B85"/>
    <w:rsid w:val="281180D5"/>
    <w:rsid w:val="3556F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C3A55"/>
  <w15:chartTrackingRefBased/>
  <w15:docId w15:val="{DD1B227E-8DC2-483A-94A2-606ED4A7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B00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B00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77423"/>
    <w:pPr>
      <w:keepNext/>
      <w:tabs>
        <w:tab w:val="num" w:pos="0"/>
      </w:tabs>
      <w:suppressAutoHyphens/>
      <w:spacing w:after="0" w:line="240" w:lineRule="auto"/>
      <w:ind w:left="864" w:hanging="864"/>
      <w:jc w:val="both"/>
      <w:outlineLvl w:val="3"/>
    </w:pPr>
    <w:rPr>
      <w:rFonts w:ascii="Verdana" w:eastAsia="Times New Roman" w:hAnsi="Verdana" w:cs="Arial"/>
      <w:b/>
      <w:bCs/>
      <w:szCs w:val="1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E7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E7C03"/>
  </w:style>
  <w:style w:type="character" w:customStyle="1" w:styleId="eop">
    <w:name w:val="eop"/>
    <w:basedOn w:val="DefaultParagraphFont"/>
    <w:rsid w:val="000E7C03"/>
  </w:style>
  <w:style w:type="character" w:customStyle="1" w:styleId="spellingerror">
    <w:name w:val="spellingerror"/>
    <w:basedOn w:val="DefaultParagraphFont"/>
    <w:rsid w:val="000E7C03"/>
  </w:style>
  <w:style w:type="character" w:customStyle="1" w:styleId="pagebreaktextspan">
    <w:name w:val="pagebreaktextspan"/>
    <w:basedOn w:val="DefaultParagraphFont"/>
    <w:rsid w:val="000E7C03"/>
  </w:style>
  <w:style w:type="character" w:customStyle="1" w:styleId="Heading1Char">
    <w:name w:val="Heading 1 Char"/>
    <w:basedOn w:val="DefaultParagraphFont"/>
    <w:link w:val="Heading1"/>
    <w:uiPriority w:val="9"/>
    <w:rsid w:val="00DB0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00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35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D8E"/>
  </w:style>
  <w:style w:type="paragraph" w:styleId="Footer">
    <w:name w:val="footer"/>
    <w:basedOn w:val="Normal"/>
    <w:link w:val="FooterChar"/>
    <w:uiPriority w:val="99"/>
    <w:unhideWhenUsed/>
    <w:rsid w:val="00F35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D8E"/>
  </w:style>
  <w:style w:type="paragraph" w:styleId="ListParagraph">
    <w:name w:val="List Paragraph"/>
    <w:basedOn w:val="Normal"/>
    <w:uiPriority w:val="34"/>
    <w:qFormat/>
    <w:rsid w:val="00FF3B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7F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F49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179"/>
    <w:pPr>
      <w:pBdr>
        <w:bottom w:val="single" w:sz="4" w:space="4" w:color="4472C4" w:themeColor="accent1"/>
      </w:pBdr>
      <w:spacing w:before="200" w:after="280" w:line="240" w:lineRule="auto"/>
      <w:ind w:left="936" w:right="936"/>
    </w:pPr>
    <w:rPr>
      <w:rFonts w:ascii="Univers" w:eastAsia="Times New Roman" w:hAnsi="Univers" w:cs="Times New Roman"/>
      <w:b/>
      <w:bCs/>
      <w:i/>
      <w:iCs/>
      <w:color w:val="4472C4" w:themeColor="accent1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179"/>
    <w:rPr>
      <w:rFonts w:ascii="Univers" w:eastAsia="Times New Roman" w:hAnsi="Univers" w:cs="Times New Roman"/>
      <w:b/>
      <w:bCs/>
      <w:i/>
      <w:iCs/>
      <w:color w:val="4472C4" w:themeColor="accent1"/>
      <w:lang w:val="en-US"/>
    </w:rPr>
  </w:style>
  <w:style w:type="paragraph" w:styleId="NormalWeb">
    <w:name w:val="Normal (Web)"/>
    <w:basedOn w:val="Normal"/>
    <w:rsid w:val="00714B9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E77423"/>
    <w:rPr>
      <w:rFonts w:ascii="Verdana" w:eastAsia="Times New Roman" w:hAnsi="Verdana" w:cs="Arial"/>
      <w:b/>
      <w:bCs/>
      <w:szCs w:val="18"/>
      <w:lang w:eastAsia="ar-SA"/>
    </w:rPr>
  </w:style>
  <w:style w:type="table" w:styleId="TableGrid">
    <w:name w:val="Table Grid"/>
    <w:basedOn w:val="TableNormal"/>
    <w:uiPriority w:val="39"/>
    <w:rsid w:val="00E774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4F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b7f4e2-d4b0-4d60-bc47-a0e69cdcf41b" xsi:nil="true"/>
    <lcf76f155ced4ddcb4097134ff3c332f xmlns="992fe038-40e1-4354-af4e-04a88908d6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0E0F652DA164DA611B55CDEFD6F89" ma:contentTypeVersion="16" ma:contentTypeDescription="Create a new document." ma:contentTypeScope="" ma:versionID="ecf6b779d2d41295c9487cb9fa668de6">
  <xsd:schema xmlns:xsd="http://www.w3.org/2001/XMLSchema" xmlns:xs="http://www.w3.org/2001/XMLSchema" xmlns:p="http://schemas.microsoft.com/office/2006/metadata/properties" xmlns:ns2="6db7f4e2-d4b0-4d60-bc47-a0e69cdcf41b" xmlns:ns3="992fe038-40e1-4354-af4e-04a88908d666" targetNamespace="http://schemas.microsoft.com/office/2006/metadata/properties" ma:root="true" ma:fieldsID="ad384ccb136010f0695946e35bd6c175" ns2:_="" ns3:_="">
    <xsd:import namespace="6db7f4e2-d4b0-4d60-bc47-a0e69cdcf41b"/>
    <xsd:import namespace="992fe038-40e1-4354-af4e-04a88908d6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f4e2-d4b0-4d60-bc47-a0e69cdcf4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8313f1-49e7-469c-a57a-4beb8c53520b}" ma:internalName="TaxCatchAll" ma:showField="CatchAllData" ma:web="6db7f4e2-d4b0-4d60-bc47-a0e69cdcf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fe038-40e1-4354-af4e-04a88908d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f7ea93-0d65-44e6-890d-136436c160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82A4E-F62B-44A1-99D3-3EF2500F47B8}">
  <ds:schemaRefs>
    <ds:schemaRef ds:uri="http://schemas.microsoft.com/office/2006/metadata/properties"/>
    <ds:schemaRef ds:uri="http://schemas.microsoft.com/office/infopath/2007/PartnerControls"/>
    <ds:schemaRef ds:uri="6db7f4e2-d4b0-4d60-bc47-a0e69cdcf41b"/>
    <ds:schemaRef ds:uri="992fe038-40e1-4354-af4e-04a88908d666"/>
  </ds:schemaRefs>
</ds:datastoreItem>
</file>

<file path=customXml/itemProps2.xml><?xml version="1.0" encoding="utf-8"?>
<ds:datastoreItem xmlns:ds="http://schemas.openxmlformats.org/officeDocument/2006/customXml" ds:itemID="{B0A95520-EBC6-4B47-B0F2-EE249B3D6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C51E0-9ACF-4448-94CB-3893891B4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f4e2-d4b0-4d60-bc47-a0e69cdcf41b"/>
    <ds:schemaRef ds:uri="992fe038-40e1-4354-af4e-04a88908d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Shaw</dc:creator>
  <cp:keywords/>
  <dc:description/>
  <cp:lastModifiedBy>Matt McKeon</cp:lastModifiedBy>
  <cp:revision>2</cp:revision>
  <cp:lastPrinted>2023-04-19T00:24:00Z</cp:lastPrinted>
  <dcterms:created xsi:type="dcterms:W3CDTF">2023-04-21T02:29:00Z</dcterms:created>
  <dcterms:modified xsi:type="dcterms:W3CDTF">2023-04-21T02:29:00Z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0x010100A040E0F652DA164DA611B55CDEFD6F89</vt:lpwstr>
  </property>
  <property fmtid="{D5CDD505-2E9C-101B-9397-08002B2CF9AE}" pid="3" name="MediaServiceImageTags">
    <vt:lpwstr/>
  </property>
</Properties>
</file>